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Default Extension="xls" ContentType="application/vnd.ms-exce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Default Extension="tiff" ContentType="image/tif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Default Extension="jpeg" ContentType="image/jpeg"/>
  <Default Extension="emf" ContentType="image/x-emf"/>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EF" w:rsidRPr="009E6F16" w:rsidRDefault="00C76204" w:rsidP="004207EF">
      <w:pPr>
        <w:spacing w:line="360" w:lineRule="auto"/>
        <w:jc w:val="center"/>
        <w:rPr>
          <w:rFonts w:ascii="Bookman Old Style" w:hAnsi="Bookman Old Style"/>
          <w:b/>
          <w:shadow/>
          <w:color w:val="244061"/>
        </w:rPr>
      </w:pPr>
      <w:r>
        <w:rPr>
          <w:noProof/>
          <w:color w:val="244061"/>
        </w:rPr>
        <w:drawing>
          <wp:anchor distT="0" distB="7747" distL="114300" distR="116586" simplePos="0" relativeHeight="251657728" behindDoc="1" locked="0" layoutInCell="1" allowOverlap="1">
            <wp:simplePos x="0" y="0"/>
            <wp:positionH relativeFrom="column">
              <wp:posOffset>-552069</wp:posOffset>
            </wp:positionH>
            <wp:positionV relativeFrom="paragraph">
              <wp:posOffset>-575945</wp:posOffset>
            </wp:positionV>
            <wp:extent cx="7250430" cy="10419842"/>
            <wp:effectExtent l="19050" t="0" r="7620" b="0"/>
            <wp:wrapNone/>
            <wp:docPr id="3" name="Рисунок 6" descr="фо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фон1"/>
                    <pic:cNvPicPr>
                      <a:picLocks noChangeAspect="1" noChangeArrowheads="1"/>
                    </pic:cNvPicPr>
                  </pic:nvPicPr>
                  <pic:blipFill>
                    <a:blip r:embed="rId8">
                      <a:duotone>
                        <a:schemeClr val="accent5">
                          <a:shade val="45000"/>
                          <a:satMod val="135000"/>
                        </a:schemeClr>
                        <a:prstClr val="white"/>
                      </a:duotone>
                    </a:blip>
                    <a:srcRect b="19116"/>
                    <a:stretch>
                      <a:fillRect/>
                    </a:stretch>
                  </pic:blipFill>
                  <pic:spPr bwMode="auto">
                    <a:xfrm>
                      <a:off x="0" y="0"/>
                      <a:ext cx="7250430" cy="10419842"/>
                    </a:xfrm>
                    <a:prstGeom prst="rect">
                      <a:avLst/>
                    </a:prstGeom>
                    <a:noFill/>
                    <a:ln w="9525">
                      <a:noFill/>
                      <a:miter lim="800000"/>
                      <a:headEnd/>
                      <a:tailEnd/>
                    </a:ln>
                  </pic:spPr>
                </pic:pic>
              </a:graphicData>
            </a:graphic>
          </wp:anchor>
        </w:drawing>
      </w:r>
      <w:r w:rsidR="004D5C61">
        <w:rPr>
          <w:rFonts w:ascii="Bookman Old Style" w:hAnsi="Bookman Old Style"/>
          <w:b/>
          <w:shadow/>
          <w:color w:val="244061"/>
        </w:rPr>
        <w:t xml:space="preserve">                                                                                                                                                                                                                                                                    </w:t>
      </w:r>
      <w:r w:rsidR="004207EF" w:rsidRPr="009E6F16">
        <w:rPr>
          <w:rFonts w:ascii="Bookman Old Style" w:hAnsi="Bookman Old Style"/>
          <w:b/>
          <w:shadow/>
          <w:color w:val="244061"/>
        </w:rPr>
        <w:t xml:space="preserve">ОТДЕЛ ОБРАЗОВАНИЯ </w:t>
      </w:r>
    </w:p>
    <w:p w:rsidR="004207EF" w:rsidRPr="009E6F16" w:rsidRDefault="004207EF" w:rsidP="004207EF">
      <w:pPr>
        <w:spacing w:line="360" w:lineRule="auto"/>
        <w:jc w:val="center"/>
        <w:rPr>
          <w:rFonts w:ascii="Bookman Old Style" w:hAnsi="Bookman Old Style"/>
          <w:b/>
          <w:shadow/>
          <w:color w:val="244061"/>
        </w:rPr>
      </w:pPr>
      <w:r w:rsidRPr="009E6F16">
        <w:rPr>
          <w:rFonts w:ascii="Bookman Old Style" w:hAnsi="Bookman Old Style"/>
          <w:b/>
          <w:shadow/>
          <w:color w:val="244061"/>
        </w:rPr>
        <w:t>АДМИНИСТРАЦИИ БОБРОВСКОГО МУНИЦИПАЛЬНОГО РАЙОНА</w:t>
      </w:r>
    </w:p>
    <w:p w:rsidR="004207EF" w:rsidRPr="009E6F16" w:rsidRDefault="004207EF" w:rsidP="004207EF">
      <w:pPr>
        <w:spacing w:line="360" w:lineRule="auto"/>
        <w:jc w:val="center"/>
        <w:rPr>
          <w:rFonts w:ascii="Bookman Old Style" w:hAnsi="Bookman Old Style"/>
          <w:b/>
          <w:shadow/>
          <w:color w:val="244061"/>
        </w:rPr>
      </w:pPr>
      <w:r w:rsidRPr="009E6F16">
        <w:rPr>
          <w:rFonts w:ascii="Bookman Old Style" w:hAnsi="Bookman Old Style"/>
          <w:b/>
          <w:shadow/>
          <w:color w:val="244061"/>
        </w:rPr>
        <w:t>ВОРОНЕЖСКОЙ ОБЛАСТИ</w:t>
      </w:r>
    </w:p>
    <w:p w:rsidR="004207EF" w:rsidRDefault="004207EF" w:rsidP="004207EF">
      <w:pPr>
        <w:spacing w:line="360" w:lineRule="auto"/>
        <w:jc w:val="center"/>
        <w:rPr>
          <w:rFonts w:ascii="Bookman Old Style" w:hAnsi="Bookman Old Style"/>
          <w:b/>
          <w:shadow/>
          <w:color w:val="632423"/>
        </w:rPr>
      </w:pPr>
    </w:p>
    <w:p w:rsidR="004207EF" w:rsidRPr="008D32AD" w:rsidRDefault="004207EF" w:rsidP="008D32AD">
      <w:pPr>
        <w:ind w:left="5664"/>
        <w:rPr>
          <w:b/>
        </w:rPr>
      </w:pPr>
      <w:r w:rsidRPr="008D32AD">
        <w:rPr>
          <w:b/>
        </w:rPr>
        <w:t>«Утверждаю»</w:t>
      </w:r>
    </w:p>
    <w:p w:rsidR="004207EF" w:rsidRPr="008D32AD" w:rsidRDefault="004207EF" w:rsidP="008D32AD">
      <w:pPr>
        <w:ind w:left="5664"/>
        <w:rPr>
          <w:b/>
        </w:rPr>
      </w:pPr>
      <w:r w:rsidRPr="008D32AD">
        <w:rPr>
          <w:b/>
        </w:rPr>
        <w:t>Руководитель отдела образования</w:t>
      </w:r>
    </w:p>
    <w:p w:rsidR="004207EF" w:rsidRPr="008D32AD" w:rsidRDefault="004207EF" w:rsidP="008D32AD">
      <w:pPr>
        <w:ind w:left="5664"/>
        <w:rPr>
          <w:b/>
        </w:rPr>
      </w:pPr>
    </w:p>
    <w:p w:rsidR="004207EF" w:rsidRPr="008D32AD" w:rsidRDefault="004207EF" w:rsidP="008D32AD">
      <w:pPr>
        <w:ind w:left="5664"/>
        <w:rPr>
          <w:b/>
        </w:rPr>
      </w:pPr>
      <w:r w:rsidRPr="008D32AD">
        <w:rPr>
          <w:b/>
        </w:rPr>
        <w:t>______________________</w:t>
      </w:r>
    </w:p>
    <w:p w:rsidR="004207EF" w:rsidRPr="008D32AD" w:rsidRDefault="004207EF" w:rsidP="008D32AD">
      <w:pPr>
        <w:ind w:left="5664"/>
        <w:rPr>
          <w:spacing w:val="40"/>
        </w:rPr>
      </w:pPr>
      <w:r w:rsidRPr="008D32AD">
        <w:rPr>
          <w:b/>
        </w:rPr>
        <w:t>О.В. Аникина</w:t>
      </w:r>
    </w:p>
    <w:p w:rsidR="004207EF" w:rsidRDefault="004207EF" w:rsidP="004207EF">
      <w:pPr>
        <w:spacing w:line="360" w:lineRule="auto"/>
        <w:jc w:val="center"/>
        <w:rPr>
          <w:spacing w:val="40"/>
        </w:rPr>
      </w:pPr>
    </w:p>
    <w:p w:rsidR="004207EF" w:rsidRDefault="004207EF" w:rsidP="004207EF">
      <w:pPr>
        <w:spacing w:line="360" w:lineRule="auto"/>
        <w:jc w:val="center"/>
        <w:rPr>
          <w:spacing w:val="40"/>
        </w:rPr>
      </w:pPr>
    </w:p>
    <w:p w:rsidR="004207EF" w:rsidRDefault="00C76204" w:rsidP="004207EF">
      <w:pPr>
        <w:spacing w:line="360" w:lineRule="auto"/>
        <w:jc w:val="center"/>
        <w:rPr>
          <w:spacing w:val="40"/>
        </w:rPr>
      </w:pPr>
      <w:r>
        <w:rPr>
          <w:noProof/>
          <w:spacing w:val="40"/>
        </w:rPr>
        <w:drawing>
          <wp:inline distT="0" distB="0" distL="0" distR="0">
            <wp:extent cx="1128158" cy="1413774"/>
            <wp:effectExtent l="323850" t="152400" r="300592" b="319776"/>
            <wp:docPr id="1" name="Рисунок 0" descr="78.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8.tif"/>
                    <pic:cNvPicPr/>
                  </pic:nvPicPr>
                  <pic:blipFill>
                    <a:blip r:embed="rId9" cstate="print"/>
                    <a:stretch>
                      <a:fillRect/>
                    </a:stretch>
                  </pic:blipFill>
                  <pic:spPr>
                    <a:xfrm>
                      <a:off x="0" y="0"/>
                      <a:ext cx="1128158" cy="1413774"/>
                    </a:xfrm>
                    <a:prstGeom prst="rect">
                      <a:avLst/>
                    </a:prstGeom>
                    <a:effectLst>
                      <a:outerShdw blurRad="342900" dist="152400" dir="5400000" sx="99000" sy="99000" algn="ctr" rotWithShape="0">
                        <a:srgbClr val="000000">
                          <a:alpha val="89000"/>
                        </a:srgbClr>
                      </a:outerShdw>
                    </a:effectLst>
                    <a:scene3d>
                      <a:camera prst="orthographicFront"/>
                      <a:lightRig rig="threePt" dir="t"/>
                    </a:scene3d>
                    <a:sp3d prstMaterial="matte">
                      <a:bevelT w="165100" prst="coolSlant"/>
                    </a:sp3d>
                  </pic:spPr>
                </pic:pic>
              </a:graphicData>
            </a:graphic>
          </wp:inline>
        </w:drawing>
      </w:r>
    </w:p>
    <w:p w:rsidR="004207EF" w:rsidRPr="009E6F16" w:rsidRDefault="004207EF" w:rsidP="004207EF">
      <w:pPr>
        <w:widowControl w:val="0"/>
        <w:autoSpaceDE w:val="0"/>
        <w:autoSpaceDN w:val="0"/>
        <w:adjustRightInd w:val="0"/>
        <w:spacing w:line="360" w:lineRule="auto"/>
        <w:jc w:val="center"/>
        <w:rPr>
          <w:rFonts w:ascii="Bookman Old Style" w:hAnsi="Bookman Old Style" w:cs="Times New Roman CYR"/>
          <w:b/>
          <w:caps/>
          <w:color w:val="244061"/>
          <w:sz w:val="40"/>
          <w:szCs w:val="40"/>
        </w:rPr>
      </w:pPr>
      <w:r w:rsidRPr="009E6F16">
        <w:rPr>
          <w:rFonts w:ascii="Bookman Old Style" w:hAnsi="Bookman Old Style" w:cs="Courier New"/>
          <w:b/>
          <w:caps/>
          <w:emboss/>
          <w:color w:val="244061"/>
          <w:spacing w:val="40"/>
          <w:sz w:val="48"/>
          <w:szCs w:val="48"/>
        </w:rPr>
        <w:t>СОСТОЯНИе И РАЗВИТИе СИСТЕМЫ ОБРАЗОВАНИЯ БОБРОВСКОГО МУНИЦИПАЛЬНОГО РАЙОНА ВОРОНЕЖСКОЙ ОБЛАСТИ</w:t>
      </w:r>
      <w:r w:rsidRPr="009E6F16">
        <w:rPr>
          <w:rFonts w:ascii="Bookman Old Style" w:hAnsi="Bookman Old Style" w:cs="Times New Roman CYR"/>
          <w:b/>
          <w:caps/>
          <w:color w:val="244061"/>
          <w:sz w:val="40"/>
          <w:szCs w:val="40"/>
        </w:rPr>
        <w:t xml:space="preserve"> </w:t>
      </w:r>
    </w:p>
    <w:p w:rsidR="004207EF" w:rsidRPr="009E6F16" w:rsidRDefault="004207EF" w:rsidP="004207EF">
      <w:pPr>
        <w:widowControl w:val="0"/>
        <w:autoSpaceDE w:val="0"/>
        <w:autoSpaceDN w:val="0"/>
        <w:adjustRightInd w:val="0"/>
        <w:spacing w:line="360" w:lineRule="auto"/>
        <w:jc w:val="center"/>
        <w:rPr>
          <w:rFonts w:ascii="Times New Roman CYR" w:hAnsi="Times New Roman CYR" w:cs="Times New Roman CYR"/>
          <w:b/>
          <w:color w:val="244061"/>
          <w:sz w:val="20"/>
          <w:szCs w:val="20"/>
        </w:rPr>
      </w:pPr>
    </w:p>
    <w:p w:rsidR="004207EF" w:rsidRPr="009E6F16" w:rsidRDefault="004207EF" w:rsidP="004207EF">
      <w:pPr>
        <w:widowControl w:val="0"/>
        <w:autoSpaceDE w:val="0"/>
        <w:autoSpaceDN w:val="0"/>
        <w:adjustRightInd w:val="0"/>
        <w:spacing w:line="360" w:lineRule="auto"/>
        <w:jc w:val="center"/>
        <w:rPr>
          <w:rFonts w:ascii="Bookman Old Style" w:hAnsi="Bookman Old Style"/>
          <w:color w:val="244061"/>
          <w:spacing w:val="40"/>
        </w:rPr>
      </w:pPr>
      <w:r w:rsidRPr="009E6F16">
        <w:rPr>
          <w:rFonts w:ascii="Bookman Old Style" w:hAnsi="Bookman Old Style" w:cs="Times New Roman CYR"/>
          <w:b/>
          <w:imprint/>
          <w:color w:val="244061"/>
          <w:sz w:val="40"/>
          <w:szCs w:val="40"/>
        </w:rPr>
        <w:t>Публичный доклад</w:t>
      </w:r>
    </w:p>
    <w:p w:rsidR="004207EF" w:rsidRPr="009E6F16" w:rsidRDefault="004207EF" w:rsidP="004207EF">
      <w:pPr>
        <w:spacing w:line="360" w:lineRule="auto"/>
        <w:rPr>
          <w:color w:val="244061"/>
          <w:spacing w:val="40"/>
        </w:rPr>
      </w:pPr>
    </w:p>
    <w:p w:rsidR="004207EF" w:rsidRPr="009E6F16" w:rsidRDefault="004207EF" w:rsidP="004207EF">
      <w:pPr>
        <w:spacing w:line="360" w:lineRule="auto"/>
        <w:jc w:val="center"/>
        <w:rPr>
          <w:rFonts w:ascii="Bookman Old Style" w:hAnsi="Bookman Old Style"/>
          <w:b/>
          <w:shadow/>
          <w:color w:val="244061"/>
        </w:rPr>
      </w:pPr>
    </w:p>
    <w:p w:rsidR="004207EF" w:rsidRPr="009E6F16" w:rsidRDefault="004207EF" w:rsidP="004207EF">
      <w:pPr>
        <w:spacing w:line="360" w:lineRule="auto"/>
        <w:jc w:val="center"/>
        <w:rPr>
          <w:rFonts w:ascii="Bookman Old Style" w:hAnsi="Bookman Old Style"/>
          <w:b/>
          <w:shadow/>
          <w:color w:val="244061"/>
          <w:sz w:val="32"/>
          <w:szCs w:val="32"/>
        </w:rPr>
      </w:pPr>
    </w:p>
    <w:p w:rsidR="004207EF" w:rsidRPr="009E6F16" w:rsidRDefault="004207EF" w:rsidP="004207EF">
      <w:pPr>
        <w:spacing w:line="360" w:lineRule="auto"/>
        <w:jc w:val="center"/>
        <w:rPr>
          <w:rFonts w:ascii="Bookman Old Style" w:hAnsi="Bookman Old Style"/>
          <w:b/>
          <w:shadow/>
          <w:color w:val="0F243E"/>
        </w:rPr>
      </w:pPr>
      <w:r w:rsidRPr="009E6F16">
        <w:rPr>
          <w:rFonts w:ascii="Bookman Old Style" w:hAnsi="Bookman Old Style"/>
          <w:b/>
          <w:shadow/>
          <w:color w:val="0F243E"/>
        </w:rPr>
        <w:t>БОБРОВ 201</w:t>
      </w:r>
      <w:r w:rsidR="00D61B42">
        <w:rPr>
          <w:rFonts w:ascii="Bookman Old Style" w:hAnsi="Bookman Old Style"/>
          <w:b/>
          <w:shadow/>
          <w:color w:val="0F243E"/>
        </w:rPr>
        <w:t>6</w:t>
      </w:r>
    </w:p>
    <w:p w:rsidR="004207EF" w:rsidRPr="00254FED" w:rsidRDefault="004207EF" w:rsidP="00DC757B">
      <w:pPr>
        <w:autoSpaceDE w:val="0"/>
        <w:autoSpaceDN w:val="0"/>
        <w:adjustRightInd w:val="0"/>
        <w:spacing w:line="360" w:lineRule="auto"/>
        <w:jc w:val="center"/>
        <w:rPr>
          <w:b/>
        </w:rPr>
      </w:pPr>
      <w:r w:rsidRPr="00254FED">
        <w:rPr>
          <w:b/>
        </w:rPr>
        <w:lastRenderedPageBreak/>
        <w:t>СОСТАВИТЕЛИ</w:t>
      </w:r>
    </w:p>
    <w:p w:rsidR="004207EF" w:rsidRPr="00D21FB8" w:rsidRDefault="004207EF" w:rsidP="00DC757B">
      <w:pPr>
        <w:autoSpaceDE w:val="0"/>
        <w:autoSpaceDN w:val="0"/>
        <w:adjustRightInd w:val="0"/>
        <w:spacing w:line="360" w:lineRule="auto"/>
        <w:jc w:val="center"/>
        <w:rPr>
          <w:sz w:val="28"/>
          <w:szCs w:val="28"/>
        </w:rPr>
      </w:pPr>
    </w:p>
    <w:p w:rsidR="004207EF" w:rsidRPr="00254FED" w:rsidRDefault="004207EF" w:rsidP="00DC757B">
      <w:pPr>
        <w:autoSpaceDE w:val="0"/>
        <w:autoSpaceDN w:val="0"/>
        <w:adjustRightInd w:val="0"/>
        <w:spacing w:line="360" w:lineRule="auto"/>
        <w:jc w:val="both"/>
        <w:rPr>
          <w:sz w:val="32"/>
          <w:szCs w:val="32"/>
        </w:rPr>
      </w:pPr>
      <w:r w:rsidRPr="00254FED">
        <w:rPr>
          <w:sz w:val="32"/>
          <w:szCs w:val="32"/>
        </w:rPr>
        <w:tab/>
        <w:t xml:space="preserve">Руководитель отдела образования </w:t>
      </w:r>
      <w:r>
        <w:rPr>
          <w:sz w:val="32"/>
          <w:szCs w:val="32"/>
        </w:rPr>
        <w:t xml:space="preserve">администрации </w:t>
      </w:r>
      <w:r w:rsidRPr="00254FED">
        <w:rPr>
          <w:sz w:val="32"/>
          <w:szCs w:val="32"/>
        </w:rPr>
        <w:t>Бобровского муниципального района Аникина Ольга Викторовна</w:t>
      </w:r>
      <w:r>
        <w:rPr>
          <w:sz w:val="32"/>
          <w:szCs w:val="32"/>
        </w:rPr>
        <w:t>.</w:t>
      </w:r>
    </w:p>
    <w:p w:rsidR="004207EF" w:rsidRPr="00254FED" w:rsidRDefault="004207EF" w:rsidP="00DC757B">
      <w:pPr>
        <w:autoSpaceDE w:val="0"/>
        <w:autoSpaceDN w:val="0"/>
        <w:adjustRightInd w:val="0"/>
        <w:spacing w:line="360" w:lineRule="auto"/>
        <w:jc w:val="both"/>
        <w:rPr>
          <w:sz w:val="32"/>
          <w:szCs w:val="32"/>
        </w:rPr>
      </w:pPr>
    </w:p>
    <w:p w:rsidR="004207EF" w:rsidRPr="00254FED" w:rsidRDefault="004207EF" w:rsidP="00DC757B">
      <w:pPr>
        <w:autoSpaceDE w:val="0"/>
        <w:autoSpaceDN w:val="0"/>
        <w:adjustRightInd w:val="0"/>
        <w:spacing w:line="360" w:lineRule="auto"/>
        <w:jc w:val="both"/>
        <w:rPr>
          <w:sz w:val="32"/>
          <w:szCs w:val="32"/>
        </w:rPr>
      </w:pPr>
      <w:r w:rsidRPr="00254FED">
        <w:rPr>
          <w:sz w:val="32"/>
          <w:szCs w:val="32"/>
        </w:rPr>
        <w:tab/>
        <w:t>Сотрудники отдела образования</w:t>
      </w:r>
      <w:r>
        <w:rPr>
          <w:sz w:val="32"/>
          <w:szCs w:val="32"/>
        </w:rPr>
        <w:t>.</w:t>
      </w:r>
    </w:p>
    <w:p w:rsidR="004207EF" w:rsidRPr="00D21FB8" w:rsidRDefault="004207EF" w:rsidP="00DC757B">
      <w:pPr>
        <w:spacing w:line="360" w:lineRule="auto"/>
        <w:jc w:val="both"/>
        <w:rPr>
          <w:spacing w:val="40"/>
        </w:rPr>
      </w:pPr>
    </w:p>
    <w:p w:rsidR="004207EF" w:rsidRPr="00D21FB8" w:rsidRDefault="004207EF" w:rsidP="00DC757B">
      <w:pPr>
        <w:spacing w:line="360" w:lineRule="auto"/>
        <w:jc w:val="both"/>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tabs>
          <w:tab w:val="left" w:pos="4464"/>
        </w:tabs>
        <w:spacing w:line="360" w:lineRule="auto"/>
        <w:rPr>
          <w:spacing w:val="40"/>
        </w:rPr>
      </w:pPr>
      <w:r>
        <w:rPr>
          <w:spacing w:val="40"/>
        </w:rPr>
        <w:tab/>
      </w: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BE04C9" w:rsidRDefault="00BE04C9" w:rsidP="00DC757B">
      <w:pPr>
        <w:spacing w:line="360" w:lineRule="auto"/>
        <w:rPr>
          <w:spacing w:val="40"/>
        </w:rPr>
      </w:pPr>
    </w:p>
    <w:p w:rsidR="004207EF" w:rsidRDefault="004207EF" w:rsidP="00DC757B">
      <w:pPr>
        <w:spacing w:line="360" w:lineRule="auto"/>
        <w:rPr>
          <w:spacing w:val="40"/>
        </w:rPr>
      </w:pPr>
    </w:p>
    <w:p w:rsidR="004207EF" w:rsidRDefault="004207EF" w:rsidP="00DC757B">
      <w:pPr>
        <w:spacing w:line="360" w:lineRule="auto"/>
        <w:rPr>
          <w:spacing w:val="40"/>
        </w:rPr>
      </w:pPr>
    </w:p>
    <w:p w:rsidR="004207EF" w:rsidRPr="00B82A2E" w:rsidRDefault="004207EF" w:rsidP="00DC757B">
      <w:pPr>
        <w:spacing w:line="360" w:lineRule="auto"/>
        <w:jc w:val="center"/>
        <w:rPr>
          <w:b/>
          <w:spacing w:val="40"/>
        </w:rPr>
      </w:pPr>
      <w:r>
        <w:rPr>
          <w:b/>
          <w:spacing w:val="40"/>
        </w:rPr>
        <w:lastRenderedPageBreak/>
        <w:t>С</w:t>
      </w:r>
      <w:r w:rsidRPr="00B82A2E">
        <w:rPr>
          <w:b/>
          <w:spacing w:val="40"/>
        </w:rPr>
        <w:t>ОДЕРЖАНИЕ</w:t>
      </w:r>
    </w:p>
    <w:p w:rsidR="004207EF" w:rsidRPr="005D2158" w:rsidRDefault="004207EF" w:rsidP="00DC757B">
      <w:pPr>
        <w:spacing w:line="360" w:lineRule="auto"/>
      </w:pPr>
    </w:p>
    <w:tbl>
      <w:tblPr>
        <w:tblW w:w="0" w:type="auto"/>
        <w:tblInd w:w="818" w:type="dxa"/>
        <w:tblBorders>
          <w:top w:val="single" w:sz="4" w:space="0" w:color="auto"/>
          <w:bottom w:val="single" w:sz="4" w:space="0" w:color="auto"/>
          <w:insideH w:val="single" w:sz="4" w:space="0" w:color="auto"/>
        </w:tblBorders>
        <w:tblLook w:val="04A0"/>
      </w:tblPr>
      <w:tblGrid>
        <w:gridCol w:w="6653"/>
        <w:gridCol w:w="1418"/>
      </w:tblGrid>
      <w:tr w:rsidR="004207EF" w:rsidRPr="00F96FDF" w:rsidTr="00BE1295">
        <w:trPr>
          <w:trHeight w:val="342"/>
        </w:trPr>
        <w:tc>
          <w:tcPr>
            <w:tcW w:w="6653" w:type="dxa"/>
            <w:tcBorders>
              <w:top w:val="nil"/>
            </w:tcBorders>
            <w:vAlign w:val="center"/>
          </w:tcPr>
          <w:p w:rsidR="004207EF" w:rsidRPr="00F96FDF" w:rsidRDefault="004207EF" w:rsidP="00DC757B">
            <w:pPr>
              <w:pStyle w:val="1"/>
              <w:tabs>
                <w:tab w:val="right" w:leader="dot" w:pos="8505"/>
                <w:tab w:val="right" w:pos="9639"/>
              </w:tabs>
              <w:spacing w:before="0" w:after="0" w:line="276" w:lineRule="auto"/>
              <w:rPr>
                <w:rFonts w:ascii="Times New Roman" w:hAnsi="Times New Roman" w:cs="Times New Roman"/>
                <w:b w:val="0"/>
                <w:bCs w:val="0"/>
                <w:sz w:val="24"/>
                <w:szCs w:val="24"/>
              </w:rPr>
            </w:pPr>
            <w:r w:rsidRPr="00F96FDF">
              <w:rPr>
                <w:rFonts w:ascii="Times New Roman" w:hAnsi="Times New Roman" w:cs="Times New Roman"/>
                <w:b w:val="0"/>
                <w:bCs w:val="0"/>
                <w:sz w:val="24"/>
                <w:szCs w:val="24"/>
              </w:rPr>
              <w:t>Введение</w:t>
            </w:r>
          </w:p>
        </w:tc>
        <w:tc>
          <w:tcPr>
            <w:tcW w:w="1418" w:type="dxa"/>
            <w:tcBorders>
              <w:top w:val="nil"/>
            </w:tcBorders>
            <w:vAlign w:val="center"/>
          </w:tcPr>
          <w:p w:rsidR="004207EF" w:rsidRPr="00F96FDF" w:rsidRDefault="00BE1295" w:rsidP="00DC757B">
            <w:pPr>
              <w:pStyle w:val="1"/>
              <w:tabs>
                <w:tab w:val="right" w:leader="dot" w:pos="8505"/>
                <w:tab w:val="right" w:pos="9639"/>
              </w:tabs>
              <w:spacing w:before="0" w:after="0" w:line="276"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4</w:t>
            </w:r>
          </w:p>
        </w:tc>
      </w:tr>
      <w:tr w:rsidR="004207EF" w:rsidRPr="00F96FDF" w:rsidTr="00BE1295">
        <w:trPr>
          <w:trHeight w:val="342"/>
        </w:trPr>
        <w:tc>
          <w:tcPr>
            <w:tcW w:w="6653" w:type="dxa"/>
            <w:vAlign w:val="center"/>
          </w:tcPr>
          <w:p w:rsidR="004207EF" w:rsidRPr="00F96FDF" w:rsidRDefault="004207EF" w:rsidP="00DC757B">
            <w:pPr>
              <w:pStyle w:val="2"/>
              <w:tabs>
                <w:tab w:val="right" w:leader="dot" w:pos="8505"/>
                <w:tab w:val="right" w:pos="9639"/>
              </w:tabs>
              <w:spacing w:line="276" w:lineRule="auto"/>
              <w:rPr>
                <w:i w:val="0"/>
                <w:iCs w:val="0"/>
              </w:rPr>
            </w:pPr>
            <w:r w:rsidRPr="00F96FDF">
              <w:rPr>
                <w:i w:val="0"/>
                <w:iCs w:val="0"/>
              </w:rPr>
              <w:t>1. Общая характеристика муниципального образования</w:t>
            </w:r>
          </w:p>
        </w:tc>
        <w:tc>
          <w:tcPr>
            <w:tcW w:w="1418" w:type="dxa"/>
            <w:vAlign w:val="center"/>
          </w:tcPr>
          <w:p w:rsidR="004207EF" w:rsidRPr="00F96FDF" w:rsidRDefault="00BE1295" w:rsidP="00DC757B">
            <w:pPr>
              <w:pStyle w:val="2"/>
              <w:tabs>
                <w:tab w:val="right" w:leader="dot" w:pos="8505"/>
                <w:tab w:val="right" w:pos="9639"/>
              </w:tabs>
              <w:spacing w:line="276" w:lineRule="auto"/>
              <w:jc w:val="right"/>
              <w:rPr>
                <w:i w:val="0"/>
                <w:iCs w:val="0"/>
              </w:rPr>
            </w:pPr>
            <w:r>
              <w:rPr>
                <w:i w:val="0"/>
                <w:iCs w:val="0"/>
              </w:rPr>
              <w:t>5</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pPr>
            <w:r w:rsidRPr="009573A2">
              <w:t>1.1. Демографическая ситуация</w:t>
            </w:r>
          </w:p>
        </w:tc>
        <w:tc>
          <w:tcPr>
            <w:tcW w:w="1418" w:type="dxa"/>
            <w:vAlign w:val="center"/>
          </w:tcPr>
          <w:p w:rsidR="004207EF" w:rsidRPr="009573A2" w:rsidRDefault="00BE1295" w:rsidP="00DC757B">
            <w:pPr>
              <w:tabs>
                <w:tab w:val="right" w:leader="dot" w:pos="8505"/>
                <w:tab w:val="right" w:pos="9639"/>
              </w:tabs>
              <w:spacing w:line="276" w:lineRule="auto"/>
              <w:jc w:val="right"/>
            </w:pPr>
            <w:r>
              <w:t>5</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pPr>
            <w:r w:rsidRPr="009573A2">
              <w:t>1.2. Экономическая характеристика</w:t>
            </w:r>
          </w:p>
        </w:tc>
        <w:tc>
          <w:tcPr>
            <w:tcW w:w="1418" w:type="dxa"/>
            <w:vAlign w:val="center"/>
          </w:tcPr>
          <w:p w:rsidR="004207EF" w:rsidRPr="009573A2" w:rsidRDefault="00BE1295" w:rsidP="00DC757B">
            <w:pPr>
              <w:tabs>
                <w:tab w:val="right" w:leader="dot" w:pos="8505"/>
                <w:tab w:val="right" w:pos="9639"/>
              </w:tabs>
              <w:spacing w:line="276" w:lineRule="auto"/>
              <w:jc w:val="right"/>
            </w:pPr>
            <w:r>
              <w:t>7</w:t>
            </w:r>
          </w:p>
        </w:tc>
      </w:tr>
      <w:tr w:rsidR="004207EF" w:rsidRPr="009573A2" w:rsidTr="00BE1295">
        <w:trPr>
          <w:trHeight w:val="685"/>
        </w:trPr>
        <w:tc>
          <w:tcPr>
            <w:tcW w:w="6653" w:type="dxa"/>
            <w:vAlign w:val="center"/>
          </w:tcPr>
          <w:p w:rsidR="004207EF" w:rsidRPr="009573A2" w:rsidRDefault="004207EF" w:rsidP="00DC757B">
            <w:pPr>
              <w:keepNext/>
              <w:tabs>
                <w:tab w:val="right" w:leader="dot" w:pos="8505"/>
                <w:tab w:val="right" w:pos="9639"/>
              </w:tabs>
              <w:spacing w:line="276" w:lineRule="auto"/>
              <w:outlineLvl w:val="1"/>
            </w:pPr>
            <w:r w:rsidRPr="009573A2">
              <w:t>2. Общая характеристика системы образования и тенденций изменений</w:t>
            </w:r>
          </w:p>
        </w:tc>
        <w:tc>
          <w:tcPr>
            <w:tcW w:w="1418" w:type="dxa"/>
            <w:vAlign w:val="center"/>
          </w:tcPr>
          <w:p w:rsidR="004207EF" w:rsidRPr="009573A2" w:rsidRDefault="00BE1295" w:rsidP="00DC757B">
            <w:pPr>
              <w:keepNext/>
              <w:tabs>
                <w:tab w:val="right" w:leader="dot" w:pos="8505"/>
                <w:tab w:val="right" w:pos="9639"/>
              </w:tabs>
              <w:spacing w:line="276" w:lineRule="auto"/>
              <w:jc w:val="right"/>
              <w:outlineLvl w:val="1"/>
            </w:pPr>
            <w:r>
              <w:t>9</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pPr>
            <w:r w:rsidRPr="009573A2">
              <w:t>2.1. Охват дошкольным образованием</w:t>
            </w:r>
          </w:p>
        </w:tc>
        <w:tc>
          <w:tcPr>
            <w:tcW w:w="1418" w:type="dxa"/>
            <w:vAlign w:val="center"/>
          </w:tcPr>
          <w:p w:rsidR="004207EF" w:rsidRPr="009573A2" w:rsidRDefault="00BE1295" w:rsidP="00DC757B">
            <w:pPr>
              <w:tabs>
                <w:tab w:val="right" w:leader="dot" w:pos="8505"/>
                <w:tab w:val="right" w:pos="9639"/>
              </w:tabs>
              <w:spacing w:line="276" w:lineRule="auto"/>
              <w:jc w:val="right"/>
            </w:pPr>
            <w:r>
              <w:t>10</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rPr>
                <w:noProof/>
              </w:rPr>
            </w:pPr>
            <w:r w:rsidRPr="009573A2">
              <w:rPr>
                <w:noProof/>
              </w:rPr>
              <w:t>2.2. Охват общим образованием</w:t>
            </w:r>
          </w:p>
        </w:tc>
        <w:tc>
          <w:tcPr>
            <w:tcW w:w="1418" w:type="dxa"/>
            <w:vAlign w:val="center"/>
          </w:tcPr>
          <w:p w:rsidR="004207EF" w:rsidRPr="009573A2" w:rsidRDefault="00815562" w:rsidP="00DC757B">
            <w:pPr>
              <w:tabs>
                <w:tab w:val="right" w:leader="dot" w:pos="8505"/>
                <w:tab w:val="right" w:pos="9639"/>
              </w:tabs>
              <w:spacing w:line="276" w:lineRule="auto"/>
              <w:jc w:val="right"/>
              <w:rPr>
                <w:noProof/>
              </w:rPr>
            </w:pPr>
            <w:r>
              <w:rPr>
                <w:noProof/>
              </w:rPr>
              <w:t>14</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rPr>
                <w:noProof/>
              </w:rPr>
            </w:pPr>
            <w:r w:rsidRPr="009573A2">
              <w:rPr>
                <w:noProof/>
              </w:rPr>
              <w:t>2.3. Охват дополнительным образованием</w:t>
            </w:r>
          </w:p>
        </w:tc>
        <w:tc>
          <w:tcPr>
            <w:tcW w:w="1418" w:type="dxa"/>
            <w:vAlign w:val="center"/>
          </w:tcPr>
          <w:p w:rsidR="004207EF" w:rsidRPr="009573A2" w:rsidRDefault="00BE1295" w:rsidP="00DC757B">
            <w:pPr>
              <w:tabs>
                <w:tab w:val="right" w:leader="dot" w:pos="8505"/>
                <w:tab w:val="right" w:pos="9639"/>
              </w:tabs>
              <w:spacing w:line="276" w:lineRule="auto"/>
              <w:jc w:val="right"/>
              <w:rPr>
                <w:noProof/>
              </w:rPr>
            </w:pPr>
            <w:r>
              <w:rPr>
                <w:noProof/>
              </w:rPr>
              <w:t>16</w:t>
            </w:r>
          </w:p>
        </w:tc>
      </w:tr>
      <w:tr w:rsidR="001302D2" w:rsidRPr="009573A2" w:rsidTr="00BE1295">
        <w:trPr>
          <w:trHeight w:val="318"/>
        </w:trPr>
        <w:tc>
          <w:tcPr>
            <w:tcW w:w="6653" w:type="dxa"/>
            <w:vAlign w:val="center"/>
          </w:tcPr>
          <w:p w:rsidR="001302D2" w:rsidRPr="009573A2" w:rsidRDefault="001302D2" w:rsidP="00DC757B">
            <w:pPr>
              <w:tabs>
                <w:tab w:val="right" w:leader="dot" w:pos="8505"/>
                <w:tab w:val="right" w:pos="9639"/>
              </w:tabs>
              <w:spacing w:line="276" w:lineRule="auto"/>
              <w:ind w:firstLine="458"/>
              <w:rPr>
                <w:noProof/>
              </w:rPr>
            </w:pPr>
            <w:r>
              <w:rPr>
                <w:noProof/>
              </w:rPr>
              <w:t>2.4. Дистанционное обучение</w:t>
            </w:r>
          </w:p>
        </w:tc>
        <w:tc>
          <w:tcPr>
            <w:tcW w:w="1418" w:type="dxa"/>
            <w:vAlign w:val="center"/>
          </w:tcPr>
          <w:p w:rsidR="001302D2" w:rsidRPr="009573A2" w:rsidRDefault="00BE1295" w:rsidP="00DC757B">
            <w:pPr>
              <w:tabs>
                <w:tab w:val="right" w:leader="dot" w:pos="8505"/>
                <w:tab w:val="right" w:pos="9639"/>
              </w:tabs>
              <w:spacing w:line="276" w:lineRule="auto"/>
              <w:jc w:val="right"/>
              <w:rPr>
                <w:noProof/>
              </w:rPr>
            </w:pPr>
            <w:r>
              <w:rPr>
                <w:noProof/>
              </w:rPr>
              <w:t>19</w:t>
            </w:r>
          </w:p>
        </w:tc>
      </w:tr>
      <w:tr w:rsidR="004207EF" w:rsidRPr="009573A2" w:rsidTr="00BE1295">
        <w:trPr>
          <w:trHeight w:val="685"/>
        </w:trPr>
        <w:tc>
          <w:tcPr>
            <w:tcW w:w="6653" w:type="dxa"/>
            <w:vAlign w:val="center"/>
          </w:tcPr>
          <w:p w:rsidR="004207EF" w:rsidRPr="009573A2" w:rsidRDefault="004207EF" w:rsidP="00DC757B">
            <w:pPr>
              <w:keepNext/>
              <w:tabs>
                <w:tab w:val="right" w:leader="dot" w:pos="8505"/>
                <w:tab w:val="right" w:pos="9639"/>
              </w:tabs>
              <w:spacing w:line="276" w:lineRule="auto"/>
              <w:outlineLvl w:val="1"/>
            </w:pPr>
            <w:r w:rsidRPr="009573A2">
              <w:t>3. Выравнивание образовательных возможностей детей и подростков</w:t>
            </w:r>
          </w:p>
        </w:tc>
        <w:tc>
          <w:tcPr>
            <w:tcW w:w="1418" w:type="dxa"/>
            <w:vAlign w:val="center"/>
          </w:tcPr>
          <w:p w:rsidR="004207EF" w:rsidRPr="009573A2" w:rsidRDefault="00BE1295" w:rsidP="00DC757B">
            <w:pPr>
              <w:keepNext/>
              <w:tabs>
                <w:tab w:val="right" w:leader="dot" w:pos="8505"/>
                <w:tab w:val="right" w:pos="9639"/>
              </w:tabs>
              <w:spacing w:line="276" w:lineRule="auto"/>
              <w:jc w:val="right"/>
              <w:outlineLvl w:val="1"/>
            </w:pPr>
            <w:r>
              <w:t>20</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pPr>
            <w:r w:rsidRPr="009573A2">
              <w:t>3.1. Оказание коррекционно-развивающей помощи</w:t>
            </w:r>
          </w:p>
        </w:tc>
        <w:tc>
          <w:tcPr>
            <w:tcW w:w="1418" w:type="dxa"/>
            <w:vAlign w:val="center"/>
          </w:tcPr>
          <w:p w:rsidR="004207EF" w:rsidRPr="009573A2" w:rsidRDefault="00BE1295" w:rsidP="00DC757B">
            <w:pPr>
              <w:tabs>
                <w:tab w:val="right" w:leader="dot" w:pos="8505"/>
                <w:tab w:val="right" w:pos="9639"/>
              </w:tabs>
              <w:spacing w:line="276" w:lineRule="auto"/>
              <w:jc w:val="right"/>
            </w:pPr>
            <w:r>
              <w:t>20</w:t>
            </w:r>
          </w:p>
        </w:tc>
      </w:tr>
      <w:tr w:rsidR="004207EF" w:rsidRPr="009573A2" w:rsidTr="00BE1295">
        <w:trPr>
          <w:trHeight w:val="342"/>
        </w:trPr>
        <w:tc>
          <w:tcPr>
            <w:tcW w:w="6653" w:type="dxa"/>
            <w:vAlign w:val="center"/>
          </w:tcPr>
          <w:p w:rsidR="004207EF" w:rsidRPr="009573A2" w:rsidRDefault="004207EF" w:rsidP="00DC757B">
            <w:pPr>
              <w:tabs>
                <w:tab w:val="right" w:leader="dot" w:pos="8505"/>
                <w:tab w:val="right" w:pos="9639"/>
              </w:tabs>
              <w:spacing w:line="276" w:lineRule="auto"/>
              <w:ind w:firstLine="458"/>
            </w:pPr>
            <w:r w:rsidRPr="009573A2">
              <w:t>3.2. Развитие альтернативных форм образования</w:t>
            </w:r>
          </w:p>
        </w:tc>
        <w:tc>
          <w:tcPr>
            <w:tcW w:w="1418" w:type="dxa"/>
            <w:vAlign w:val="center"/>
          </w:tcPr>
          <w:p w:rsidR="004207EF" w:rsidRPr="009573A2" w:rsidRDefault="00BE1295" w:rsidP="00DC757B">
            <w:pPr>
              <w:tabs>
                <w:tab w:val="right" w:leader="dot" w:pos="8505"/>
                <w:tab w:val="right" w:pos="9639"/>
              </w:tabs>
              <w:spacing w:line="276" w:lineRule="auto"/>
              <w:jc w:val="right"/>
            </w:pPr>
            <w:r>
              <w:t>21</w:t>
            </w:r>
          </w:p>
        </w:tc>
      </w:tr>
      <w:tr w:rsidR="004207EF" w:rsidRPr="009573A2" w:rsidTr="00BE1295">
        <w:trPr>
          <w:trHeight w:val="318"/>
        </w:trPr>
        <w:tc>
          <w:tcPr>
            <w:tcW w:w="6653" w:type="dxa"/>
            <w:vAlign w:val="center"/>
          </w:tcPr>
          <w:p w:rsidR="004207EF" w:rsidRPr="00F96FDF" w:rsidRDefault="004207EF" w:rsidP="00DC757B">
            <w:pPr>
              <w:pStyle w:val="a4"/>
              <w:widowControl/>
              <w:tabs>
                <w:tab w:val="right" w:leader="dot" w:pos="8505"/>
                <w:tab w:val="right" w:pos="9639"/>
              </w:tabs>
              <w:spacing w:line="276" w:lineRule="auto"/>
              <w:ind w:right="0" w:firstLine="458"/>
              <w:rPr>
                <w:sz w:val="24"/>
                <w:szCs w:val="24"/>
              </w:rPr>
            </w:pPr>
            <w:r w:rsidRPr="00F96FDF">
              <w:rPr>
                <w:sz w:val="24"/>
                <w:szCs w:val="24"/>
              </w:rPr>
              <w:t>3.3. Социализация учащихся</w:t>
            </w:r>
          </w:p>
        </w:tc>
        <w:tc>
          <w:tcPr>
            <w:tcW w:w="1418" w:type="dxa"/>
            <w:vAlign w:val="center"/>
          </w:tcPr>
          <w:p w:rsidR="004207EF" w:rsidRPr="00F96FDF" w:rsidRDefault="00BE1295" w:rsidP="00DC757B">
            <w:pPr>
              <w:pStyle w:val="a4"/>
              <w:widowControl/>
              <w:tabs>
                <w:tab w:val="right" w:leader="dot" w:pos="8505"/>
                <w:tab w:val="right" w:pos="9639"/>
              </w:tabs>
              <w:spacing w:line="276" w:lineRule="auto"/>
              <w:ind w:right="0"/>
              <w:jc w:val="right"/>
              <w:rPr>
                <w:sz w:val="24"/>
                <w:szCs w:val="24"/>
              </w:rPr>
            </w:pPr>
            <w:r>
              <w:rPr>
                <w:sz w:val="24"/>
                <w:szCs w:val="24"/>
              </w:rPr>
              <w:t>22</w:t>
            </w:r>
          </w:p>
        </w:tc>
      </w:tr>
      <w:tr w:rsidR="004207EF" w:rsidRPr="009573A2" w:rsidTr="00BE1295">
        <w:trPr>
          <w:trHeight w:val="709"/>
        </w:trPr>
        <w:tc>
          <w:tcPr>
            <w:tcW w:w="6653" w:type="dxa"/>
            <w:vAlign w:val="center"/>
          </w:tcPr>
          <w:p w:rsidR="004207EF" w:rsidRPr="009573A2" w:rsidRDefault="004207EF" w:rsidP="00DC757B">
            <w:pPr>
              <w:widowControl w:val="0"/>
              <w:tabs>
                <w:tab w:val="right" w:leader="dot" w:pos="8505"/>
                <w:tab w:val="right" w:pos="9639"/>
              </w:tabs>
              <w:spacing w:line="276" w:lineRule="auto"/>
            </w:pPr>
            <w:r w:rsidRPr="009573A2">
              <w:t>4. Результаты обучения и функционирования системы</w:t>
            </w:r>
            <w:r w:rsidR="009E6277">
              <w:t xml:space="preserve"> образования</w:t>
            </w:r>
          </w:p>
        </w:tc>
        <w:tc>
          <w:tcPr>
            <w:tcW w:w="1418" w:type="dxa"/>
            <w:vAlign w:val="center"/>
          </w:tcPr>
          <w:p w:rsidR="004207EF" w:rsidRPr="009573A2" w:rsidRDefault="00BE1295" w:rsidP="00DC757B">
            <w:pPr>
              <w:widowControl w:val="0"/>
              <w:tabs>
                <w:tab w:val="right" w:leader="dot" w:pos="8505"/>
                <w:tab w:val="right" w:pos="9639"/>
              </w:tabs>
              <w:spacing w:line="276" w:lineRule="auto"/>
              <w:jc w:val="right"/>
            </w:pPr>
            <w:r>
              <w:t>26</w:t>
            </w:r>
          </w:p>
        </w:tc>
      </w:tr>
      <w:tr w:rsidR="004207EF" w:rsidRPr="009573A2" w:rsidTr="00BE1295">
        <w:trPr>
          <w:trHeight w:val="342"/>
        </w:trPr>
        <w:tc>
          <w:tcPr>
            <w:tcW w:w="6653" w:type="dxa"/>
            <w:vAlign w:val="center"/>
          </w:tcPr>
          <w:p w:rsidR="004207EF" w:rsidRPr="00F96FDF" w:rsidRDefault="004207EF" w:rsidP="00DC757B">
            <w:pPr>
              <w:pStyle w:val="a4"/>
              <w:widowControl/>
              <w:tabs>
                <w:tab w:val="left" w:pos="0"/>
                <w:tab w:val="right" w:leader="dot" w:pos="8505"/>
                <w:tab w:val="right" w:pos="9639"/>
              </w:tabs>
              <w:spacing w:line="276" w:lineRule="auto"/>
              <w:ind w:right="0"/>
              <w:rPr>
                <w:sz w:val="24"/>
                <w:szCs w:val="24"/>
              </w:rPr>
            </w:pPr>
            <w:r w:rsidRPr="00F96FDF">
              <w:rPr>
                <w:sz w:val="24"/>
                <w:szCs w:val="24"/>
              </w:rPr>
              <w:t>5. Ресурсы образования и эффективность их использования</w:t>
            </w:r>
          </w:p>
        </w:tc>
        <w:tc>
          <w:tcPr>
            <w:tcW w:w="1418" w:type="dxa"/>
            <w:vAlign w:val="center"/>
          </w:tcPr>
          <w:p w:rsidR="004207EF" w:rsidRPr="00F96FDF" w:rsidRDefault="00815562" w:rsidP="00DC757B">
            <w:pPr>
              <w:pStyle w:val="a4"/>
              <w:widowControl/>
              <w:tabs>
                <w:tab w:val="left" w:pos="0"/>
                <w:tab w:val="right" w:leader="dot" w:pos="8505"/>
                <w:tab w:val="right" w:pos="9639"/>
              </w:tabs>
              <w:spacing w:line="276" w:lineRule="auto"/>
              <w:ind w:right="0"/>
              <w:jc w:val="right"/>
              <w:rPr>
                <w:sz w:val="24"/>
                <w:szCs w:val="24"/>
              </w:rPr>
            </w:pPr>
            <w:r>
              <w:rPr>
                <w:sz w:val="24"/>
                <w:szCs w:val="24"/>
              </w:rPr>
              <w:t>29</w:t>
            </w:r>
          </w:p>
        </w:tc>
      </w:tr>
      <w:tr w:rsidR="004207EF" w:rsidRPr="009573A2" w:rsidTr="00BE1295">
        <w:trPr>
          <w:trHeight w:val="342"/>
        </w:trPr>
        <w:tc>
          <w:tcPr>
            <w:tcW w:w="6653" w:type="dxa"/>
            <w:vAlign w:val="center"/>
          </w:tcPr>
          <w:p w:rsidR="004207EF" w:rsidRPr="00F96FDF" w:rsidRDefault="004207EF" w:rsidP="00DC757B">
            <w:pPr>
              <w:pStyle w:val="a4"/>
              <w:widowControl/>
              <w:tabs>
                <w:tab w:val="left" w:pos="-676"/>
                <w:tab w:val="right" w:leader="dot" w:pos="8505"/>
                <w:tab w:val="right" w:pos="9639"/>
              </w:tabs>
              <w:spacing w:line="276" w:lineRule="auto"/>
              <w:ind w:right="0" w:firstLine="458"/>
              <w:rPr>
                <w:sz w:val="24"/>
                <w:szCs w:val="24"/>
              </w:rPr>
            </w:pPr>
            <w:r w:rsidRPr="00F96FDF">
              <w:rPr>
                <w:sz w:val="24"/>
                <w:szCs w:val="24"/>
              </w:rPr>
              <w:t>5.1. Материальные ресурсы</w:t>
            </w:r>
          </w:p>
        </w:tc>
        <w:tc>
          <w:tcPr>
            <w:tcW w:w="1418" w:type="dxa"/>
            <w:vAlign w:val="center"/>
          </w:tcPr>
          <w:p w:rsidR="004207EF" w:rsidRPr="00F96FDF" w:rsidRDefault="00815562" w:rsidP="00DC757B">
            <w:pPr>
              <w:pStyle w:val="a4"/>
              <w:widowControl/>
              <w:tabs>
                <w:tab w:val="left" w:pos="0"/>
                <w:tab w:val="right" w:leader="dot" w:pos="8505"/>
                <w:tab w:val="right" w:pos="9639"/>
              </w:tabs>
              <w:spacing w:line="276" w:lineRule="auto"/>
              <w:ind w:right="0"/>
              <w:jc w:val="right"/>
              <w:rPr>
                <w:sz w:val="24"/>
                <w:szCs w:val="24"/>
              </w:rPr>
            </w:pPr>
            <w:r>
              <w:rPr>
                <w:sz w:val="24"/>
                <w:szCs w:val="24"/>
              </w:rPr>
              <w:t>29</w:t>
            </w:r>
          </w:p>
        </w:tc>
      </w:tr>
      <w:tr w:rsidR="004207EF" w:rsidRPr="009573A2" w:rsidTr="00BE1295">
        <w:trPr>
          <w:trHeight w:val="318"/>
        </w:trPr>
        <w:tc>
          <w:tcPr>
            <w:tcW w:w="6653" w:type="dxa"/>
            <w:vAlign w:val="center"/>
          </w:tcPr>
          <w:p w:rsidR="004207EF" w:rsidRPr="001302D2" w:rsidRDefault="004207EF" w:rsidP="00DC757B">
            <w:pPr>
              <w:pStyle w:val="a4"/>
              <w:widowControl/>
              <w:tabs>
                <w:tab w:val="left" w:pos="-676"/>
                <w:tab w:val="right" w:leader="dot" w:pos="8505"/>
                <w:tab w:val="right" w:pos="9639"/>
              </w:tabs>
              <w:spacing w:line="276" w:lineRule="auto"/>
              <w:ind w:right="0" w:firstLine="458"/>
              <w:rPr>
                <w:sz w:val="24"/>
                <w:szCs w:val="24"/>
              </w:rPr>
            </w:pPr>
            <w:r w:rsidRPr="001302D2">
              <w:rPr>
                <w:sz w:val="24"/>
                <w:szCs w:val="24"/>
              </w:rPr>
              <w:t>5.2. Кадры системы образования</w:t>
            </w:r>
          </w:p>
        </w:tc>
        <w:tc>
          <w:tcPr>
            <w:tcW w:w="1418" w:type="dxa"/>
            <w:vAlign w:val="center"/>
          </w:tcPr>
          <w:p w:rsidR="004207EF" w:rsidRPr="00F96FDF"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3</w:t>
            </w:r>
            <w:r w:rsidR="00815562">
              <w:rPr>
                <w:sz w:val="24"/>
                <w:szCs w:val="24"/>
              </w:rPr>
              <w:t>0</w:t>
            </w:r>
          </w:p>
        </w:tc>
      </w:tr>
      <w:tr w:rsidR="004207EF" w:rsidRPr="009573A2" w:rsidTr="00BE1295">
        <w:trPr>
          <w:trHeight w:val="318"/>
        </w:trPr>
        <w:tc>
          <w:tcPr>
            <w:tcW w:w="6653" w:type="dxa"/>
            <w:vAlign w:val="center"/>
          </w:tcPr>
          <w:p w:rsidR="004207EF" w:rsidRPr="001302D2" w:rsidRDefault="004207EF" w:rsidP="00DC757B">
            <w:pPr>
              <w:pStyle w:val="a4"/>
              <w:widowControl/>
              <w:tabs>
                <w:tab w:val="left" w:pos="0"/>
                <w:tab w:val="right" w:leader="dot" w:pos="8505"/>
                <w:tab w:val="right" w:pos="9639"/>
              </w:tabs>
              <w:spacing w:line="276" w:lineRule="auto"/>
              <w:ind w:right="0" w:firstLine="458"/>
              <w:rPr>
                <w:sz w:val="24"/>
                <w:szCs w:val="24"/>
              </w:rPr>
            </w:pPr>
            <w:bookmarkStart w:id="0" w:name="_Toc130012446"/>
            <w:r w:rsidRPr="001302D2">
              <w:rPr>
                <w:sz w:val="24"/>
                <w:szCs w:val="24"/>
              </w:rPr>
              <w:t>5.3. Финансирование образования</w:t>
            </w:r>
            <w:bookmarkEnd w:id="0"/>
          </w:p>
        </w:tc>
        <w:tc>
          <w:tcPr>
            <w:tcW w:w="1418" w:type="dxa"/>
            <w:vAlign w:val="center"/>
          </w:tcPr>
          <w:p w:rsidR="004207EF" w:rsidRPr="00F96FDF"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34</w:t>
            </w:r>
          </w:p>
        </w:tc>
      </w:tr>
      <w:tr w:rsidR="004207EF" w:rsidRPr="009573A2" w:rsidTr="00BE1295">
        <w:trPr>
          <w:trHeight w:val="685"/>
        </w:trPr>
        <w:tc>
          <w:tcPr>
            <w:tcW w:w="6653" w:type="dxa"/>
            <w:vAlign w:val="center"/>
          </w:tcPr>
          <w:p w:rsidR="004207EF" w:rsidRPr="001302D2" w:rsidRDefault="004207EF" w:rsidP="00815562">
            <w:pPr>
              <w:spacing w:line="276" w:lineRule="auto"/>
            </w:pPr>
            <w:r w:rsidRPr="001302D2">
              <w:t xml:space="preserve">6. </w:t>
            </w:r>
            <w:r w:rsidR="008226F5" w:rsidRPr="008226F5">
              <w:t xml:space="preserve">Реализация федеральных государственных </w:t>
            </w:r>
            <w:r w:rsidR="008226F5">
              <w:t>о</w:t>
            </w:r>
            <w:r w:rsidR="008226F5" w:rsidRPr="008226F5">
              <w:t xml:space="preserve">бразовательных стандартов </w:t>
            </w:r>
          </w:p>
        </w:tc>
        <w:tc>
          <w:tcPr>
            <w:tcW w:w="1418" w:type="dxa"/>
            <w:vAlign w:val="center"/>
          </w:tcPr>
          <w:p w:rsidR="004207EF" w:rsidRPr="00F96FDF"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37</w:t>
            </w:r>
          </w:p>
        </w:tc>
      </w:tr>
      <w:tr w:rsidR="006E2161" w:rsidRPr="009573A2" w:rsidTr="00BE1295">
        <w:trPr>
          <w:trHeight w:val="318"/>
        </w:trPr>
        <w:tc>
          <w:tcPr>
            <w:tcW w:w="6653" w:type="dxa"/>
            <w:vAlign w:val="center"/>
          </w:tcPr>
          <w:p w:rsidR="006E2161" w:rsidRPr="001302D2" w:rsidRDefault="00B13D22" w:rsidP="00DC757B">
            <w:pPr>
              <w:pStyle w:val="a4"/>
              <w:widowControl/>
              <w:tabs>
                <w:tab w:val="left" w:pos="0"/>
                <w:tab w:val="right" w:leader="dot" w:pos="8505"/>
                <w:tab w:val="right" w:pos="9639"/>
              </w:tabs>
              <w:spacing w:line="276" w:lineRule="auto"/>
              <w:ind w:right="0"/>
              <w:rPr>
                <w:sz w:val="24"/>
                <w:szCs w:val="24"/>
              </w:rPr>
            </w:pPr>
            <w:r>
              <w:rPr>
                <w:sz w:val="24"/>
                <w:szCs w:val="24"/>
              </w:rPr>
              <w:t xml:space="preserve">7. </w:t>
            </w:r>
            <w:r w:rsidRPr="00B13D22">
              <w:rPr>
                <w:rStyle w:val="FontStyle27"/>
                <w:b w:val="0"/>
                <w:sz w:val="24"/>
                <w:szCs w:val="24"/>
              </w:rPr>
              <w:t xml:space="preserve">Физическая культура и спорт </w:t>
            </w:r>
          </w:p>
        </w:tc>
        <w:tc>
          <w:tcPr>
            <w:tcW w:w="1418" w:type="dxa"/>
            <w:vAlign w:val="center"/>
          </w:tcPr>
          <w:p w:rsidR="006E2161" w:rsidRPr="00F96FDF"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38</w:t>
            </w:r>
          </w:p>
        </w:tc>
      </w:tr>
      <w:tr w:rsidR="00960378" w:rsidRPr="009573A2" w:rsidTr="00BE1295">
        <w:trPr>
          <w:trHeight w:val="342"/>
        </w:trPr>
        <w:tc>
          <w:tcPr>
            <w:tcW w:w="6653" w:type="dxa"/>
            <w:vAlign w:val="center"/>
          </w:tcPr>
          <w:p w:rsidR="00960378" w:rsidRPr="00960378" w:rsidRDefault="00960378" w:rsidP="00DC757B">
            <w:pPr>
              <w:pStyle w:val="a4"/>
              <w:widowControl/>
              <w:tabs>
                <w:tab w:val="left" w:pos="0"/>
                <w:tab w:val="right" w:leader="dot" w:pos="8505"/>
                <w:tab w:val="right" w:pos="9639"/>
              </w:tabs>
              <w:spacing w:line="276" w:lineRule="auto"/>
              <w:ind w:right="0"/>
              <w:rPr>
                <w:sz w:val="24"/>
                <w:szCs w:val="24"/>
              </w:rPr>
            </w:pPr>
            <w:r>
              <w:rPr>
                <w:sz w:val="24"/>
                <w:szCs w:val="24"/>
              </w:rPr>
              <w:t>8.</w:t>
            </w:r>
            <w:r w:rsidRPr="00960378">
              <w:rPr>
                <w:sz w:val="24"/>
                <w:szCs w:val="24"/>
              </w:rPr>
              <w:t>Реализация молодежной политики</w:t>
            </w:r>
          </w:p>
        </w:tc>
        <w:tc>
          <w:tcPr>
            <w:tcW w:w="1418" w:type="dxa"/>
            <w:vAlign w:val="center"/>
          </w:tcPr>
          <w:p w:rsidR="00960378" w:rsidRPr="00F96FDF"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40</w:t>
            </w:r>
          </w:p>
        </w:tc>
      </w:tr>
      <w:tr w:rsidR="003362E2" w:rsidRPr="009573A2" w:rsidTr="00BE1295">
        <w:trPr>
          <w:trHeight w:val="685"/>
        </w:trPr>
        <w:tc>
          <w:tcPr>
            <w:tcW w:w="6653" w:type="dxa"/>
            <w:vAlign w:val="center"/>
          </w:tcPr>
          <w:p w:rsidR="003362E2" w:rsidRPr="001302D2" w:rsidRDefault="003362E2" w:rsidP="00815562">
            <w:pPr>
              <w:pStyle w:val="a4"/>
              <w:widowControl/>
              <w:tabs>
                <w:tab w:val="left" w:pos="0"/>
                <w:tab w:val="right" w:leader="dot" w:pos="8505"/>
                <w:tab w:val="right" w:pos="9639"/>
              </w:tabs>
              <w:spacing w:line="276" w:lineRule="auto"/>
              <w:ind w:right="0"/>
              <w:rPr>
                <w:sz w:val="24"/>
                <w:szCs w:val="24"/>
              </w:rPr>
            </w:pPr>
            <w:r>
              <w:rPr>
                <w:sz w:val="24"/>
                <w:szCs w:val="24"/>
              </w:rPr>
              <w:t>9</w:t>
            </w:r>
            <w:r w:rsidRPr="001302D2">
              <w:rPr>
                <w:sz w:val="24"/>
                <w:szCs w:val="24"/>
              </w:rPr>
              <w:t xml:space="preserve">. Реализация муниципального комплекса мер по модернизации системы общего образования в </w:t>
            </w:r>
            <w:r>
              <w:rPr>
                <w:sz w:val="24"/>
                <w:szCs w:val="24"/>
              </w:rPr>
              <w:t>201</w:t>
            </w:r>
            <w:r w:rsidR="00815562">
              <w:rPr>
                <w:sz w:val="24"/>
                <w:szCs w:val="24"/>
              </w:rPr>
              <w:t>5</w:t>
            </w:r>
            <w:r w:rsidRPr="001302D2">
              <w:rPr>
                <w:sz w:val="24"/>
                <w:szCs w:val="24"/>
              </w:rPr>
              <w:t>г.</w:t>
            </w:r>
          </w:p>
        </w:tc>
        <w:tc>
          <w:tcPr>
            <w:tcW w:w="1418" w:type="dxa"/>
            <w:vAlign w:val="center"/>
          </w:tcPr>
          <w:p w:rsidR="003362E2" w:rsidRDefault="00BE1295" w:rsidP="00815562">
            <w:pPr>
              <w:pStyle w:val="a4"/>
              <w:widowControl/>
              <w:tabs>
                <w:tab w:val="left" w:pos="0"/>
                <w:tab w:val="right" w:leader="dot" w:pos="8505"/>
                <w:tab w:val="right" w:pos="9639"/>
              </w:tabs>
              <w:spacing w:line="276" w:lineRule="auto"/>
              <w:ind w:right="0"/>
              <w:jc w:val="right"/>
              <w:rPr>
                <w:sz w:val="24"/>
                <w:szCs w:val="24"/>
              </w:rPr>
            </w:pPr>
            <w:r>
              <w:rPr>
                <w:sz w:val="24"/>
                <w:szCs w:val="24"/>
              </w:rPr>
              <w:t>4</w:t>
            </w:r>
            <w:r w:rsidR="00815562">
              <w:rPr>
                <w:sz w:val="24"/>
                <w:szCs w:val="24"/>
              </w:rPr>
              <w:t>3</w:t>
            </w:r>
          </w:p>
        </w:tc>
      </w:tr>
      <w:tr w:rsidR="00CD61A6" w:rsidRPr="009573A2" w:rsidTr="00BE1295">
        <w:trPr>
          <w:trHeight w:val="636"/>
        </w:trPr>
        <w:tc>
          <w:tcPr>
            <w:tcW w:w="6653" w:type="dxa"/>
            <w:vAlign w:val="center"/>
          </w:tcPr>
          <w:p w:rsidR="00CD61A6" w:rsidRDefault="00CD61A6" w:rsidP="00815562">
            <w:pPr>
              <w:pStyle w:val="aff8"/>
              <w:tabs>
                <w:tab w:val="left" w:pos="993"/>
              </w:tabs>
              <w:spacing w:line="240" w:lineRule="auto"/>
              <w:ind w:firstLine="0"/>
              <w:jc w:val="left"/>
              <w:rPr>
                <w:sz w:val="24"/>
                <w:szCs w:val="24"/>
              </w:rPr>
            </w:pPr>
            <w:r w:rsidRPr="00CD61A6">
              <w:rPr>
                <w:b w:val="0"/>
                <w:sz w:val="24"/>
                <w:szCs w:val="24"/>
              </w:rPr>
              <w:t xml:space="preserve">10. Реализация государственной программы </w:t>
            </w:r>
            <w:r>
              <w:rPr>
                <w:b w:val="0"/>
                <w:sz w:val="24"/>
                <w:szCs w:val="24"/>
              </w:rPr>
              <w:t xml:space="preserve">РФ </w:t>
            </w:r>
            <w:r w:rsidRPr="00CD61A6">
              <w:rPr>
                <w:sz w:val="24"/>
                <w:szCs w:val="24"/>
              </w:rPr>
              <w:t>«</w:t>
            </w:r>
            <w:r w:rsidRPr="00CD61A6">
              <w:rPr>
                <w:b w:val="0"/>
                <w:sz w:val="24"/>
                <w:szCs w:val="24"/>
              </w:rPr>
              <w:t>Доступная среда» в 201</w:t>
            </w:r>
            <w:r w:rsidR="00815562">
              <w:rPr>
                <w:b w:val="0"/>
                <w:sz w:val="24"/>
                <w:szCs w:val="24"/>
              </w:rPr>
              <w:t>5</w:t>
            </w:r>
            <w:r w:rsidRPr="00CD61A6">
              <w:rPr>
                <w:b w:val="0"/>
                <w:sz w:val="24"/>
                <w:szCs w:val="24"/>
              </w:rPr>
              <w:t xml:space="preserve"> году.</w:t>
            </w:r>
          </w:p>
        </w:tc>
        <w:tc>
          <w:tcPr>
            <w:tcW w:w="1418" w:type="dxa"/>
            <w:vAlign w:val="center"/>
          </w:tcPr>
          <w:p w:rsidR="00CD61A6"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43</w:t>
            </w:r>
          </w:p>
        </w:tc>
      </w:tr>
      <w:tr w:rsidR="003362E2" w:rsidRPr="009573A2" w:rsidTr="00BE1295">
        <w:trPr>
          <w:trHeight w:val="685"/>
        </w:trPr>
        <w:tc>
          <w:tcPr>
            <w:tcW w:w="6653" w:type="dxa"/>
            <w:vAlign w:val="center"/>
          </w:tcPr>
          <w:p w:rsidR="003362E2" w:rsidRPr="001302D2" w:rsidRDefault="003362E2" w:rsidP="00DC757B">
            <w:pPr>
              <w:pStyle w:val="a4"/>
              <w:widowControl/>
              <w:tabs>
                <w:tab w:val="left" w:pos="0"/>
                <w:tab w:val="right" w:leader="dot" w:pos="8505"/>
                <w:tab w:val="right" w:pos="9639"/>
              </w:tabs>
              <w:spacing w:line="276" w:lineRule="auto"/>
              <w:ind w:right="0"/>
              <w:rPr>
                <w:sz w:val="24"/>
                <w:szCs w:val="24"/>
              </w:rPr>
            </w:pPr>
            <w:r>
              <w:rPr>
                <w:sz w:val="24"/>
                <w:szCs w:val="24"/>
              </w:rPr>
              <w:t>1</w:t>
            </w:r>
            <w:r w:rsidR="00BE1295">
              <w:rPr>
                <w:sz w:val="24"/>
                <w:szCs w:val="24"/>
              </w:rPr>
              <w:t>1</w:t>
            </w:r>
            <w:r w:rsidRPr="001302D2">
              <w:rPr>
                <w:sz w:val="24"/>
                <w:szCs w:val="24"/>
              </w:rPr>
              <w:t xml:space="preserve">. </w:t>
            </w:r>
            <w:r w:rsidRPr="001302D2">
              <w:rPr>
                <w:bCs/>
                <w:sz w:val="24"/>
                <w:szCs w:val="24"/>
              </w:rPr>
              <w:t>Результаты модернизации муниципальной системы общего образования</w:t>
            </w:r>
          </w:p>
        </w:tc>
        <w:tc>
          <w:tcPr>
            <w:tcW w:w="1418" w:type="dxa"/>
            <w:vAlign w:val="center"/>
          </w:tcPr>
          <w:p w:rsidR="003362E2"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44</w:t>
            </w:r>
          </w:p>
        </w:tc>
      </w:tr>
      <w:tr w:rsidR="003362E2" w:rsidRPr="009573A2" w:rsidTr="00BE1295">
        <w:trPr>
          <w:trHeight w:val="685"/>
        </w:trPr>
        <w:tc>
          <w:tcPr>
            <w:tcW w:w="6653" w:type="dxa"/>
            <w:vAlign w:val="center"/>
          </w:tcPr>
          <w:p w:rsidR="003362E2" w:rsidRPr="001302D2" w:rsidRDefault="003362E2" w:rsidP="00DC757B">
            <w:pPr>
              <w:pStyle w:val="a4"/>
              <w:widowControl/>
              <w:tabs>
                <w:tab w:val="left" w:pos="0"/>
                <w:tab w:val="right" w:leader="dot" w:pos="8505"/>
                <w:tab w:val="right" w:pos="9639"/>
              </w:tabs>
              <w:spacing w:line="276" w:lineRule="auto"/>
              <w:ind w:right="0"/>
              <w:rPr>
                <w:sz w:val="24"/>
                <w:szCs w:val="24"/>
              </w:rPr>
            </w:pPr>
            <w:r w:rsidRPr="001302D2">
              <w:rPr>
                <w:sz w:val="24"/>
                <w:szCs w:val="24"/>
              </w:rPr>
              <w:t>1</w:t>
            </w:r>
            <w:r w:rsidR="00BE1295">
              <w:rPr>
                <w:sz w:val="24"/>
                <w:szCs w:val="24"/>
              </w:rPr>
              <w:t>2</w:t>
            </w:r>
            <w:r w:rsidRPr="001302D2">
              <w:rPr>
                <w:sz w:val="24"/>
                <w:szCs w:val="24"/>
              </w:rPr>
              <w:t>. Основные проблемы системы образования и предлагаемые пути их решения</w:t>
            </w:r>
            <w:r w:rsidRPr="001302D2">
              <w:rPr>
                <w:bCs/>
                <w:sz w:val="24"/>
                <w:szCs w:val="24"/>
              </w:rPr>
              <w:t xml:space="preserve"> </w:t>
            </w:r>
          </w:p>
        </w:tc>
        <w:tc>
          <w:tcPr>
            <w:tcW w:w="1418" w:type="dxa"/>
            <w:vAlign w:val="center"/>
          </w:tcPr>
          <w:p w:rsidR="003362E2"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47</w:t>
            </w:r>
          </w:p>
        </w:tc>
      </w:tr>
      <w:tr w:rsidR="003362E2" w:rsidRPr="009573A2" w:rsidTr="00BE1295">
        <w:trPr>
          <w:trHeight w:val="318"/>
        </w:trPr>
        <w:tc>
          <w:tcPr>
            <w:tcW w:w="6653" w:type="dxa"/>
            <w:vAlign w:val="center"/>
          </w:tcPr>
          <w:p w:rsidR="003362E2" w:rsidRPr="00F96FDF" w:rsidRDefault="003362E2" w:rsidP="00DC757B">
            <w:pPr>
              <w:pStyle w:val="a4"/>
              <w:widowControl/>
              <w:tabs>
                <w:tab w:val="left" w:pos="0"/>
                <w:tab w:val="right" w:leader="dot" w:pos="8505"/>
                <w:tab w:val="right" w:pos="9639"/>
              </w:tabs>
              <w:spacing w:line="276" w:lineRule="auto"/>
              <w:ind w:right="0"/>
              <w:rPr>
                <w:sz w:val="24"/>
                <w:szCs w:val="24"/>
              </w:rPr>
            </w:pPr>
            <w:r>
              <w:rPr>
                <w:sz w:val="24"/>
                <w:szCs w:val="24"/>
              </w:rPr>
              <w:t>1</w:t>
            </w:r>
            <w:r w:rsidR="00BE1295">
              <w:rPr>
                <w:sz w:val="24"/>
                <w:szCs w:val="24"/>
              </w:rPr>
              <w:t>3</w:t>
            </w:r>
            <w:r w:rsidRPr="00F96FDF">
              <w:rPr>
                <w:sz w:val="24"/>
                <w:szCs w:val="24"/>
              </w:rPr>
              <w:t>. Меры по развитию системы образования</w:t>
            </w:r>
          </w:p>
        </w:tc>
        <w:tc>
          <w:tcPr>
            <w:tcW w:w="1418" w:type="dxa"/>
            <w:vAlign w:val="center"/>
          </w:tcPr>
          <w:p w:rsidR="003362E2" w:rsidRPr="00F96FDF" w:rsidRDefault="00BE1295" w:rsidP="00DC757B">
            <w:pPr>
              <w:pStyle w:val="a4"/>
              <w:widowControl/>
              <w:tabs>
                <w:tab w:val="left" w:pos="0"/>
                <w:tab w:val="right" w:leader="dot" w:pos="8505"/>
                <w:tab w:val="right" w:pos="9639"/>
              </w:tabs>
              <w:spacing w:line="276" w:lineRule="auto"/>
              <w:ind w:right="0"/>
              <w:jc w:val="right"/>
              <w:rPr>
                <w:sz w:val="24"/>
                <w:szCs w:val="24"/>
              </w:rPr>
            </w:pPr>
            <w:r>
              <w:rPr>
                <w:sz w:val="24"/>
                <w:szCs w:val="24"/>
              </w:rPr>
              <w:t>48</w:t>
            </w:r>
          </w:p>
        </w:tc>
      </w:tr>
      <w:tr w:rsidR="003362E2" w:rsidRPr="009573A2" w:rsidTr="00BE1295">
        <w:trPr>
          <w:trHeight w:val="342"/>
        </w:trPr>
        <w:tc>
          <w:tcPr>
            <w:tcW w:w="6653" w:type="dxa"/>
            <w:vAlign w:val="center"/>
          </w:tcPr>
          <w:p w:rsidR="003362E2" w:rsidRPr="009573A2" w:rsidRDefault="003362E2" w:rsidP="00DC757B">
            <w:pPr>
              <w:keepNext/>
              <w:tabs>
                <w:tab w:val="right" w:leader="dot" w:pos="8505"/>
                <w:tab w:val="right" w:pos="9639"/>
              </w:tabs>
              <w:spacing w:line="276" w:lineRule="auto"/>
              <w:outlineLvl w:val="1"/>
            </w:pPr>
            <w:r w:rsidRPr="009573A2">
              <w:t>Заключение</w:t>
            </w:r>
          </w:p>
        </w:tc>
        <w:tc>
          <w:tcPr>
            <w:tcW w:w="1418" w:type="dxa"/>
            <w:vAlign w:val="center"/>
          </w:tcPr>
          <w:p w:rsidR="003362E2" w:rsidRPr="009573A2" w:rsidRDefault="00BE1295" w:rsidP="00DC757B">
            <w:pPr>
              <w:keepNext/>
              <w:tabs>
                <w:tab w:val="right" w:leader="dot" w:pos="8505"/>
                <w:tab w:val="right" w:pos="9639"/>
              </w:tabs>
              <w:spacing w:line="276" w:lineRule="auto"/>
              <w:jc w:val="right"/>
              <w:outlineLvl w:val="1"/>
            </w:pPr>
            <w:r>
              <w:t>50</w:t>
            </w:r>
          </w:p>
        </w:tc>
      </w:tr>
      <w:tr w:rsidR="003362E2" w:rsidRPr="009573A2" w:rsidTr="00BE1295">
        <w:trPr>
          <w:trHeight w:val="367"/>
        </w:trPr>
        <w:tc>
          <w:tcPr>
            <w:tcW w:w="6653" w:type="dxa"/>
            <w:vAlign w:val="center"/>
          </w:tcPr>
          <w:p w:rsidR="003362E2" w:rsidRPr="009573A2" w:rsidRDefault="003362E2" w:rsidP="00DC757B">
            <w:pPr>
              <w:spacing w:line="276" w:lineRule="auto"/>
            </w:pPr>
            <w:r w:rsidRPr="009573A2">
              <w:t>Приложения</w:t>
            </w:r>
          </w:p>
        </w:tc>
        <w:tc>
          <w:tcPr>
            <w:tcW w:w="1418" w:type="dxa"/>
            <w:vAlign w:val="center"/>
          </w:tcPr>
          <w:p w:rsidR="003362E2" w:rsidRPr="009573A2" w:rsidRDefault="00BE1295" w:rsidP="00DC757B">
            <w:pPr>
              <w:spacing w:line="276" w:lineRule="auto"/>
              <w:jc w:val="right"/>
            </w:pPr>
            <w:r>
              <w:t>52</w:t>
            </w:r>
          </w:p>
        </w:tc>
      </w:tr>
    </w:tbl>
    <w:p w:rsidR="002F0925" w:rsidRDefault="002F0925" w:rsidP="00DC757B">
      <w:pPr>
        <w:spacing w:line="360" w:lineRule="auto"/>
        <w:jc w:val="center"/>
        <w:rPr>
          <w:b/>
          <w:bCs/>
        </w:rPr>
      </w:pPr>
    </w:p>
    <w:p w:rsidR="002F0925" w:rsidRDefault="002F0925" w:rsidP="00DC757B">
      <w:pPr>
        <w:spacing w:after="60" w:line="360" w:lineRule="auto"/>
        <w:jc w:val="center"/>
        <w:rPr>
          <w:b/>
          <w:bCs/>
        </w:rPr>
      </w:pPr>
    </w:p>
    <w:p w:rsidR="002F0925" w:rsidRDefault="002F0925" w:rsidP="00DC757B">
      <w:pPr>
        <w:spacing w:after="60" w:line="360" w:lineRule="auto"/>
        <w:jc w:val="center"/>
        <w:rPr>
          <w:b/>
          <w:bCs/>
        </w:rPr>
      </w:pPr>
    </w:p>
    <w:p w:rsidR="004207EF" w:rsidRPr="00D81A96" w:rsidRDefault="004207EF" w:rsidP="00DC757B">
      <w:pPr>
        <w:spacing w:after="60" w:line="360" w:lineRule="auto"/>
        <w:jc w:val="center"/>
        <w:rPr>
          <w:b/>
          <w:bCs/>
        </w:rPr>
      </w:pPr>
      <w:r w:rsidRPr="00D81A96">
        <w:rPr>
          <w:b/>
          <w:bCs/>
        </w:rPr>
        <w:lastRenderedPageBreak/>
        <w:t>ВВЕДЕНИЕ</w:t>
      </w:r>
    </w:p>
    <w:p w:rsidR="004207EF" w:rsidRPr="00D81A96" w:rsidRDefault="004207EF" w:rsidP="00DC757B">
      <w:pPr>
        <w:spacing w:line="360" w:lineRule="auto"/>
        <w:jc w:val="center"/>
        <w:rPr>
          <w:b/>
          <w:bCs/>
        </w:rPr>
      </w:pPr>
    </w:p>
    <w:p w:rsidR="004207EF" w:rsidRDefault="004207EF" w:rsidP="00DC757B">
      <w:pPr>
        <w:spacing w:line="360" w:lineRule="auto"/>
        <w:ind w:firstLine="709"/>
        <w:jc w:val="both"/>
        <w:rPr>
          <w:color w:val="FF0000"/>
        </w:rPr>
      </w:pPr>
      <w:r w:rsidRPr="00D81A96">
        <w:t>Цель настоящего доклада - рассказать широкой общественности - родителям, представителям власти, всем заинтересованным лицам - о результатах и условиях функционирования муниципальной системы образования Бобровского муниципального района Воронежской области в 20</w:t>
      </w:r>
      <w:r w:rsidR="00B22CD7">
        <w:t>1</w:t>
      </w:r>
      <w:r w:rsidR="00D61B42">
        <w:t>5</w:t>
      </w:r>
      <w:r w:rsidRPr="00D81A96">
        <w:t>-20</w:t>
      </w:r>
      <w:r>
        <w:t>1</w:t>
      </w:r>
      <w:r w:rsidR="00D61B42">
        <w:t>6</w:t>
      </w:r>
      <w:r w:rsidRPr="00D81A96">
        <w:t xml:space="preserve"> учебном году, проблемах и направлениях ее развития в следующем году.</w:t>
      </w:r>
      <w:r>
        <w:t xml:space="preserve"> </w:t>
      </w:r>
      <w:r w:rsidRPr="00D81A96">
        <w:t xml:space="preserve">При подготовке доклада учитывались приоритетные направления модернизации Российского образования, направления Концепции социально-экономического развития Бобровского муниципального района Воронежской области на период до 2020 года, основные направления развития муниципальной системы образования, сложившиеся традиции социокультурного развития района. </w:t>
      </w:r>
    </w:p>
    <w:p w:rsidR="004207EF" w:rsidRPr="00D81A96" w:rsidRDefault="004207EF" w:rsidP="00DC757B">
      <w:pPr>
        <w:spacing w:line="360" w:lineRule="auto"/>
        <w:ind w:firstLine="720"/>
        <w:jc w:val="both"/>
      </w:pPr>
      <w:r w:rsidRPr="00D81A96">
        <w:t xml:space="preserve">Представленные материалы наглядно демонстрируют объективную картину происходящего в жизни образовательной системы района. Применение новых организационно-экономических механизмов управления системой образования, повышение экономической самостоятельности образовательных </w:t>
      </w:r>
      <w:r w:rsidR="00421E26">
        <w:t>организациях</w:t>
      </w:r>
      <w:r w:rsidRPr="00D81A96">
        <w:t xml:space="preserve">, перемены в системе их финансирования, реструктуризация образовательной сети – небольшой перечень  изменений, происходящих в нашем образовании. Все это и многое другое  неизбежно приводит к осознанию необходимости пересмотра принципов взаимодействия общества и системы образования на всех ее уровнях и, прежде всего, на муниципальном. </w:t>
      </w:r>
    </w:p>
    <w:p w:rsidR="00341E41" w:rsidRDefault="00341E41" w:rsidP="00DC757B">
      <w:pPr>
        <w:pStyle w:val="2"/>
        <w:spacing w:after="240" w:line="360" w:lineRule="auto"/>
        <w:jc w:val="center"/>
        <w:rPr>
          <w:b/>
          <w:bCs/>
          <w:i w:val="0"/>
          <w:iCs w:val="0"/>
        </w:rPr>
      </w:pPr>
    </w:p>
    <w:p w:rsidR="00D61B42" w:rsidRDefault="00D61B42" w:rsidP="00DC757B">
      <w:pPr>
        <w:pStyle w:val="2"/>
        <w:spacing w:after="240" w:line="360" w:lineRule="auto"/>
        <w:jc w:val="center"/>
        <w:rPr>
          <w:b/>
          <w:bCs/>
          <w:i w:val="0"/>
          <w:iCs w:val="0"/>
        </w:rPr>
        <w:sectPr w:rsidR="00D61B42" w:rsidSect="006A7FCD">
          <w:footerReference w:type="default" r:id="rId10"/>
          <w:pgSz w:w="11906" w:h="16838"/>
          <w:pgMar w:top="1134" w:right="851"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4207EF" w:rsidRPr="00E45A32" w:rsidRDefault="004207EF" w:rsidP="00DC757B">
      <w:pPr>
        <w:pStyle w:val="2"/>
        <w:spacing w:after="240" w:line="360" w:lineRule="auto"/>
        <w:jc w:val="center"/>
        <w:rPr>
          <w:b/>
          <w:bCs/>
          <w:i w:val="0"/>
          <w:iCs w:val="0"/>
        </w:rPr>
      </w:pPr>
      <w:r w:rsidRPr="00E45A32">
        <w:rPr>
          <w:b/>
          <w:bCs/>
          <w:i w:val="0"/>
          <w:iCs w:val="0"/>
        </w:rPr>
        <w:lastRenderedPageBreak/>
        <w:t>1. ОБЩАЯ ХАРАКТЕРИСТИКА МУНИЦИПАЛЬНОГО ОБРАЗОВАНИЯ</w:t>
      </w:r>
    </w:p>
    <w:p w:rsidR="004207EF" w:rsidRPr="00455BDB" w:rsidRDefault="004207EF" w:rsidP="00DC757B">
      <w:pPr>
        <w:spacing w:before="280" w:after="200" w:line="360" w:lineRule="auto"/>
        <w:jc w:val="center"/>
      </w:pPr>
      <w:r w:rsidRPr="00455BDB">
        <w:t xml:space="preserve">1.1. ДЕМОГРАФИЧЕСКАЯ СИТУАЦИЯ </w:t>
      </w:r>
    </w:p>
    <w:p w:rsidR="00024F50" w:rsidRPr="000368CA" w:rsidRDefault="004207EF" w:rsidP="00DC757B">
      <w:pPr>
        <w:spacing w:line="360" w:lineRule="auto"/>
        <w:ind w:firstLine="425"/>
        <w:jc w:val="both"/>
      </w:pPr>
      <w:r w:rsidRPr="000368CA">
        <w:t>Бобровский муниципальный район расположен в центральной части Воронежской области</w:t>
      </w:r>
      <w:r w:rsidR="00024F50" w:rsidRPr="000368CA">
        <w:t xml:space="preserve"> </w:t>
      </w:r>
      <w:r w:rsidR="00AE5D3F">
        <w:t>и граничит с Каширским, Панинским, Аннинским, Таловским, Бутурлиновским, Павловским, Лискинским районами.</w:t>
      </w:r>
      <w:r w:rsidR="00AE5D3F">
        <w:rPr>
          <w:rStyle w:val="FontStyle28"/>
          <w:sz w:val="24"/>
          <w:szCs w:val="24"/>
        </w:rPr>
        <w:t xml:space="preserve"> П</w:t>
      </w:r>
      <w:r w:rsidR="001D5047">
        <w:t>о территории района проходит федеральная автодорога М4 «Дон», а также областные автодороги Бобров - Таловая - Новохоперск; Бобров - Анна. С запада на восток район пересекает железнодорожная магистраль Лиски - Поворино.</w:t>
      </w:r>
      <w:r w:rsidR="00024F50" w:rsidRPr="000368CA">
        <w:rPr>
          <w:rStyle w:val="FontStyle28"/>
          <w:sz w:val="24"/>
          <w:szCs w:val="24"/>
        </w:rPr>
        <w:t xml:space="preserve"> </w:t>
      </w:r>
      <w:r w:rsidR="00AE5D3F">
        <w:t xml:space="preserve">С севера на юг по территории района протекает река Битюг, на ее левому берегу находится лесной массив - Хреновской бор. Кроме того, по территории района протекают реки Икорец, Смычек, Березовка, Сухая Березовка, Мечеть. </w:t>
      </w:r>
      <w:r w:rsidRPr="000368CA">
        <w:t>Площадь территории района составляет 2233,04 км</w:t>
      </w:r>
      <w:r w:rsidRPr="000368CA">
        <w:rPr>
          <w:vertAlign w:val="superscript"/>
        </w:rPr>
        <w:t>2</w:t>
      </w:r>
      <w:r w:rsidRPr="000368CA">
        <w:t xml:space="preserve">. </w:t>
      </w:r>
    </w:p>
    <w:p w:rsidR="001D5047" w:rsidRPr="007257BE" w:rsidRDefault="001D5047" w:rsidP="00DC757B">
      <w:pPr>
        <w:spacing w:line="360" w:lineRule="auto"/>
        <w:ind w:firstLine="425"/>
        <w:jc w:val="both"/>
      </w:pPr>
      <w:r w:rsidRPr="007257BE">
        <w:t>В состав муниципального района входят 5</w:t>
      </w:r>
      <w:r>
        <w:t>5</w:t>
      </w:r>
      <w:r w:rsidRPr="007257BE">
        <w:t xml:space="preserve"> населенных пунктов, в которых проживают </w:t>
      </w:r>
      <w:r>
        <w:t xml:space="preserve">50442 </w:t>
      </w:r>
      <w:r w:rsidRPr="007257BE">
        <w:t>человек</w:t>
      </w:r>
      <w:r>
        <w:t>а</w:t>
      </w:r>
      <w:r w:rsidRPr="007257BE">
        <w:t xml:space="preserve">. В районном центре, городе Боброве, проживает </w:t>
      </w:r>
      <w:r>
        <w:t xml:space="preserve">20 466 </w:t>
      </w:r>
      <w:r w:rsidRPr="007257BE">
        <w:t xml:space="preserve">человек. В настоящее время на территории Бобровского муниципального района образовано 1 городское поселение и 18 сельских. Большая часть населения муниципального района проживает в сельских поселениях  (диаграмма 1). </w:t>
      </w:r>
    </w:p>
    <w:p w:rsidR="001D5047" w:rsidRPr="00985E09" w:rsidRDefault="00C76204" w:rsidP="00DC757B">
      <w:pPr>
        <w:spacing w:line="360" w:lineRule="auto"/>
        <w:jc w:val="center"/>
        <w:rPr>
          <w:b/>
          <w:bCs/>
          <w:spacing w:val="40"/>
          <w:highlight w:val="blue"/>
        </w:rPr>
      </w:pPr>
      <w:r>
        <w:rPr>
          <w:b/>
          <w:noProof/>
          <w:spacing w:val="40"/>
          <w:sz w:val="28"/>
          <w:szCs w:val="28"/>
        </w:rPr>
        <w:drawing>
          <wp:inline distT="0" distB="0" distL="0" distR="0">
            <wp:extent cx="5991225" cy="229552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047" w:rsidRPr="007257BE" w:rsidRDefault="001D5047" w:rsidP="00DC757B">
      <w:pPr>
        <w:spacing w:line="360" w:lineRule="auto"/>
        <w:jc w:val="center"/>
        <w:rPr>
          <w:b/>
          <w:bCs/>
        </w:rPr>
      </w:pPr>
      <w:r w:rsidRPr="007257BE">
        <w:rPr>
          <w:b/>
          <w:bCs/>
          <w:spacing w:val="40"/>
        </w:rPr>
        <w:t>Диаграмма</w:t>
      </w:r>
      <w:r w:rsidRPr="007257BE">
        <w:rPr>
          <w:b/>
          <w:bCs/>
        </w:rPr>
        <w:t xml:space="preserve"> 1</w:t>
      </w:r>
      <w:r w:rsidRPr="007257BE">
        <w:rPr>
          <w:b/>
          <w:bCs/>
          <w:spacing w:val="40"/>
        </w:rPr>
        <w:t>.</w:t>
      </w:r>
      <w:r w:rsidRPr="007257BE">
        <w:rPr>
          <w:b/>
          <w:bCs/>
        </w:rPr>
        <w:t xml:space="preserve"> Структура населения муниципального района.</w:t>
      </w:r>
    </w:p>
    <w:p w:rsidR="001D5047" w:rsidRDefault="001D5047" w:rsidP="00DC757B">
      <w:pPr>
        <w:spacing w:line="360" w:lineRule="auto"/>
        <w:jc w:val="center"/>
        <w:rPr>
          <w:b/>
          <w:bCs/>
        </w:rPr>
      </w:pPr>
    </w:p>
    <w:p w:rsidR="004207EF" w:rsidRDefault="004207EF" w:rsidP="00DC757B">
      <w:pPr>
        <w:spacing w:line="360" w:lineRule="auto"/>
        <w:jc w:val="center"/>
        <w:rPr>
          <w:b/>
          <w:bCs/>
        </w:rPr>
      </w:pPr>
      <w:r w:rsidRPr="007257BE">
        <w:rPr>
          <w:b/>
          <w:bCs/>
        </w:rPr>
        <w:t>Демографические показатели</w:t>
      </w:r>
    </w:p>
    <w:tbl>
      <w:tblPr>
        <w:tblW w:w="4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gridCol w:w="1464"/>
        <w:gridCol w:w="1464"/>
        <w:gridCol w:w="1464"/>
        <w:gridCol w:w="1464"/>
      </w:tblGrid>
      <w:tr w:rsidR="00E70F51" w:rsidRPr="00985E09" w:rsidTr="00E70F51">
        <w:trPr>
          <w:trHeight w:val="67"/>
          <w:jc w:val="center"/>
        </w:trPr>
        <w:tc>
          <w:tcPr>
            <w:tcW w:w="1624" w:type="pct"/>
          </w:tcPr>
          <w:p w:rsidR="00E70F51" w:rsidRPr="00894B21" w:rsidRDefault="00E70F51" w:rsidP="00DC757B">
            <w:pPr>
              <w:spacing w:before="40" w:after="40" w:line="360" w:lineRule="auto"/>
              <w:jc w:val="center"/>
            </w:pPr>
            <w:r w:rsidRPr="00894B21">
              <w:t>Годы</w:t>
            </w:r>
          </w:p>
        </w:tc>
        <w:tc>
          <w:tcPr>
            <w:tcW w:w="844" w:type="pct"/>
          </w:tcPr>
          <w:p w:rsidR="00E70F51" w:rsidRPr="00894B21" w:rsidRDefault="00E70F51" w:rsidP="00DC757B">
            <w:pPr>
              <w:spacing w:before="40" w:after="40" w:line="360" w:lineRule="auto"/>
              <w:jc w:val="center"/>
              <w:rPr>
                <w:b/>
              </w:rPr>
            </w:pPr>
            <w:r w:rsidRPr="00894B21">
              <w:rPr>
                <w:b/>
              </w:rPr>
              <w:t>2012</w:t>
            </w:r>
          </w:p>
        </w:tc>
        <w:tc>
          <w:tcPr>
            <w:tcW w:w="844" w:type="pct"/>
          </w:tcPr>
          <w:p w:rsidR="00E70F51" w:rsidRPr="00894B21" w:rsidRDefault="00E70F51" w:rsidP="00DC757B">
            <w:pPr>
              <w:spacing w:before="40" w:after="40" w:line="360" w:lineRule="auto"/>
              <w:jc w:val="center"/>
              <w:rPr>
                <w:b/>
              </w:rPr>
            </w:pPr>
            <w:r w:rsidRPr="00894B21">
              <w:rPr>
                <w:b/>
              </w:rPr>
              <w:t>2013</w:t>
            </w:r>
          </w:p>
        </w:tc>
        <w:tc>
          <w:tcPr>
            <w:tcW w:w="844" w:type="pct"/>
          </w:tcPr>
          <w:p w:rsidR="00E70F51" w:rsidRPr="00894B21" w:rsidRDefault="00E70F51" w:rsidP="00DC757B">
            <w:pPr>
              <w:spacing w:before="40" w:after="40" w:line="360" w:lineRule="auto"/>
              <w:jc w:val="center"/>
              <w:rPr>
                <w:b/>
              </w:rPr>
            </w:pPr>
            <w:r w:rsidRPr="00894B21">
              <w:rPr>
                <w:b/>
              </w:rPr>
              <w:t>2014</w:t>
            </w:r>
          </w:p>
        </w:tc>
        <w:tc>
          <w:tcPr>
            <w:tcW w:w="844" w:type="pct"/>
          </w:tcPr>
          <w:p w:rsidR="00E70F51" w:rsidRPr="00894B21" w:rsidRDefault="00E70F51" w:rsidP="00DC757B">
            <w:pPr>
              <w:spacing w:before="40" w:after="40" w:line="360" w:lineRule="auto"/>
              <w:jc w:val="center"/>
              <w:rPr>
                <w:b/>
              </w:rPr>
            </w:pPr>
            <w:r>
              <w:rPr>
                <w:b/>
              </w:rPr>
              <w:t>2015</w:t>
            </w:r>
          </w:p>
        </w:tc>
      </w:tr>
      <w:tr w:rsidR="00E70F51" w:rsidRPr="00985E09" w:rsidTr="00E70F51">
        <w:trPr>
          <w:trHeight w:val="67"/>
          <w:jc w:val="center"/>
        </w:trPr>
        <w:tc>
          <w:tcPr>
            <w:tcW w:w="1624" w:type="pct"/>
          </w:tcPr>
          <w:p w:rsidR="00E70F51" w:rsidRPr="00894B21" w:rsidRDefault="00E70F51" w:rsidP="00DC757B">
            <w:pPr>
              <w:spacing w:before="40" w:after="40" w:line="360" w:lineRule="auto"/>
              <w:jc w:val="both"/>
            </w:pPr>
            <w:r w:rsidRPr="00894B21">
              <w:t>Население всего</w:t>
            </w:r>
          </w:p>
        </w:tc>
        <w:tc>
          <w:tcPr>
            <w:tcW w:w="844" w:type="pct"/>
          </w:tcPr>
          <w:p w:rsidR="00E70F51" w:rsidRPr="00894B21" w:rsidRDefault="00E70F51" w:rsidP="00DC757B">
            <w:pPr>
              <w:spacing w:before="40" w:after="40" w:line="360" w:lineRule="auto"/>
              <w:jc w:val="center"/>
            </w:pPr>
            <w:r w:rsidRPr="00894B21">
              <w:t>48525</w:t>
            </w:r>
          </w:p>
        </w:tc>
        <w:tc>
          <w:tcPr>
            <w:tcW w:w="844" w:type="pct"/>
          </w:tcPr>
          <w:p w:rsidR="00E70F51" w:rsidRPr="00894B21" w:rsidRDefault="00E70F51" w:rsidP="00DC757B">
            <w:pPr>
              <w:spacing w:before="40" w:after="40" w:line="360" w:lineRule="auto"/>
              <w:jc w:val="center"/>
            </w:pPr>
            <w:r w:rsidRPr="00894B21">
              <w:t>47683</w:t>
            </w:r>
          </w:p>
        </w:tc>
        <w:tc>
          <w:tcPr>
            <w:tcW w:w="844" w:type="pct"/>
          </w:tcPr>
          <w:p w:rsidR="00E70F51" w:rsidRPr="00894B21" w:rsidRDefault="00E70F51" w:rsidP="00DC757B">
            <w:pPr>
              <w:spacing w:before="40" w:after="40" w:line="360" w:lineRule="auto"/>
              <w:jc w:val="center"/>
            </w:pPr>
            <w:r w:rsidRPr="00894B21">
              <w:t>49148</w:t>
            </w:r>
          </w:p>
        </w:tc>
        <w:tc>
          <w:tcPr>
            <w:tcW w:w="844" w:type="pct"/>
          </w:tcPr>
          <w:p w:rsidR="00E70F51" w:rsidRPr="00894B21" w:rsidRDefault="00E70F51" w:rsidP="00DC757B">
            <w:pPr>
              <w:spacing w:before="40" w:after="40" w:line="360" w:lineRule="auto"/>
              <w:jc w:val="center"/>
            </w:pPr>
            <w:r>
              <w:t>50442</w:t>
            </w:r>
          </w:p>
        </w:tc>
      </w:tr>
      <w:tr w:rsidR="00E70F51" w:rsidRPr="00985E09" w:rsidTr="00E70F51">
        <w:trPr>
          <w:trHeight w:val="219"/>
          <w:jc w:val="center"/>
        </w:trPr>
        <w:tc>
          <w:tcPr>
            <w:tcW w:w="1624" w:type="pct"/>
          </w:tcPr>
          <w:p w:rsidR="00E70F51" w:rsidRPr="00894B21" w:rsidRDefault="00E70F51" w:rsidP="00DC757B">
            <w:pPr>
              <w:spacing w:line="360" w:lineRule="auto"/>
              <w:jc w:val="both"/>
              <w:rPr>
                <w:spacing w:val="-4"/>
              </w:rPr>
            </w:pPr>
            <w:r w:rsidRPr="00894B21">
              <w:rPr>
                <w:spacing w:val="-4"/>
              </w:rPr>
              <w:t>Рождаемость (абс. числа)</w:t>
            </w:r>
          </w:p>
        </w:tc>
        <w:tc>
          <w:tcPr>
            <w:tcW w:w="844" w:type="pct"/>
          </w:tcPr>
          <w:p w:rsidR="00E70F51" w:rsidRPr="00894B21" w:rsidRDefault="00E70F51" w:rsidP="00DC757B">
            <w:pPr>
              <w:spacing w:line="360" w:lineRule="auto"/>
              <w:jc w:val="center"/>
            </w:pPr>
            <w:r w:rsidRPr="00894B21">
              <w:t>524</w:t>
            </w:r>
          </w:p>
        </w:tc>
        <w:tc>
          <w:tcPr>
            <w:tcW w:w="844" w:type="pct"/>
          </w:tcPr>
          <w:p w:rsidR="00E70F51" w:rsidRPr="00894B21" w:rsidRDefault="00E70F51" w:rsidP="00DC757B">
            <w:pPr>
              <w:spacing w:line="360" w:lineRule="auto"/>
              <w:jc w:val="center"/>
            </w:pPr>
            <w:r w:rsidRPr="00894B21">
              <w:t>498</w:t>
            </w:r>
          </w:p>
        </w:tc>
        <w:tc>
          <w:tcPr>
            <w:tcW w:w="844" w:type="pct"/>
          </w:tcPr>
          <w:p w:rsidR="00E70F51" w:rsidRPr="00894B21" w:rsidRDefault="00E70F51" w:rsidP="00DC757B">
            <w:pPr>
              <w:spacing w:line="360" w:lineRule="auto"/>
              <w:jc w:val="center"/>
            </w:pPr>
            <w:r w:rsidRPr="00894B21">
              <w:t>541</w:t>
            </w:r>
          </w:p>
        </w:tc>
        <w:tc>
          <w:tcPr>
            <w:tcW w:w="844" w:type="pct"/>
          </w:tcPr>
          <w:p w:rsidR="00E70F51" w:rsidRPr="00894B21" w:rsidRDefault="00366759" w:rsidP="00DC757B">
            <w:pPr>
              <w:spacing w:line="360" w:lineRule="auto"/>
              <w:jc w:val="center"/>
            </w:pPr>
            <w:r>
              <w:t>459</w:t>
            </w:r>
          </w:p>
        </w:tc>
      </w:tr>
      <w:tr w:rsidR="00E70F51" w:rsidRPr="00985E09" w:rsidTr="00E70F51">
        <w:trPr>
          <w:trHeight w:val="425"/>
          <w:jc w:val="center"/>
        </w:trPr>
        <w:tc>
          <w:tcPr>
            <w:tcW w:w="1624" w:type="pct"/>
          </w:tcPr>
          <w:p w:rsidR="00E70F51" w:rsidRPr="00894B21" w:rsidRDefault="00E70F51" w:rsidP="00DC757B">
            <w:pPr>
              <w:spacing w:line="360" w:lineRule="auto"/>
              <w:jc w:val="both"/>
              <w:rPr>
                <w:spacing w:val="-4"/>
              </w:rPr>
            </w:pPr>
            <w:r w:rsidRPr="00894B21">
              <w:rPr>
                <w:spacing w:val="-4"/>
              </w:rPr>
              <w:t>Рождаемость (на 1000 населения)</w:t>
            </w:r>
          </w:p>
        </w:tc>
        <w:tc>
          <w:tcPr>
            <w:tcW w:w="844" w:type="pct"/>
          </w:tcPr>
          <w:p w:rsidR="00E70F51" w:rsidRPr="00894B21" w:rsidRDefault="00E70F51" w:rsidP="00DC757B">
            <w:pPr>
              <w:spacing w:line="360" w:lineRule="auto"/>
              <w:jc w:val="center"/>
            </w:pPr>
            <w:r w:rsidRPr="00894B21">
              <w:t>10,7</w:t>
            </w:r>
          </w:p>
        </w:tc>
        <w:tc>
          <w:tcPr>
            <w:tcW w:w="844" w:type="pct"/>
          </w:tcPr>
          <w:p w:rsidR="00E70F51" w:rsidRPr="00894B21" w:rsidRDefault="00E70F51" w:rsidP="00DC757B">
            <w:pPr>
              <w:spacing w:line="360" w:lineRule="auto"/>
              <w:jc w:val="center"/>
            </w:pPr>
            <w:r w:rsidRPr="00894B21">
              <w:t>10,4</w:t>
            </w:r>
          </w:p>
        </w:tc>
        <w:tc>
          <w:tcPr>
            <w:tcW w:w="844" w:type="pct"/>
          </w:tcPr>
          <w:p w:rsidR="00E70F51" w:rsidRPr="00894B21" w:rsidRDefault="00E70F51" w:rsidP="00DC757B">
            <w:pPr>
              <w:spacing w:line="360" w:lineRule="auto"/>
              <w:jc w:val="center"/>
            </w:pPr>
            <w:r w:rsidRPr="00894B21">
              <w:t>11</w:t>
            </w:r>
          </w:p>
        </w:tc>
        <w:tc>
          <w:tcPr>
            <w:tcW w:w="844" w:type="pct"/>
          </w:tcPr>
          <w:p w:rsidR="00E70F51" w:rsidRPr="00894B21" w:rsidRDefault="00366759" w:rsidP="00DC757B">
            <w:pPr>
              <w:spacing w:line="360" w:lineRule="auto"/>
              <w:jc w:val="center"/>
            </w:pPr>
            <w:r>
              <w:t>9,1</w:t>
            </w:r>
          </w:p>
        </w:tc>
      </w:tr>
      <w:tr w:rsidR="00E70F51" w:rsidRPr="00985E09" w:rsidTr="00E70F51">
        <w:trPr>
          <w:trHeight w:val="439"/>
          <w:jc w:val="center"/>
        </w:trPr>
        <w:tc>
          <w:tcPr>
            <w:tcW w:w="1624" w:type="pct"/>
          </w:tcPr>
          <w:p w:rsidR="00E70F51" w:rsidRPr="00894B21" w:rsidRDefault="00E70F51" w:rsidP="00DC757B">
            <w:pPr>
              <w:spacing w:line="360" w:lineRule="auto"/>
              <w:jc w:val="both"/>
              <w:rPr>
                <w:spacing w:val="-4"/>
              </w:rPr>
            </w:pPr>
            <w:r w:rsidRPr="00894B21">
              <w:rPr>
                <w:spacing w:val="-4"/>
              </w:rPr>
              <w:t xml:space="preserve">Общая смертность                           </w:t>
            </w:r>
            <w:r w:rsidRPr="00894B21">
              <w:rPr>
                <w:spacing w:val="-4"/>
              </w:rPr>
              <w:lastRenderedPageBreak/>
              <w:t>(абс.числа)</w:t>
            </w:r>
          </w:p>
        </w:tc>
        <w:tc>
          <w:tcPr>
            <w:tcW w:w="844" w:type="pct"/>
          </w:tcPr>
          <w:p w:rsidR="00E70F51" w:rsidRPr="00894B21" w:rsidRDefault="00E70F51" w:rsidP="00DC757B">
            <w:pPr>
              <w:spacing w:line="360" w:lineRule="auto"/>
              <w:jc w:val="center"/>
            </w:pPr>
            <w:r w:rsidRPr="00894B21">
              <w:lastRenderedPageBreak/>
              <w:t>1000</w:t>
            </w:r>
          </w:p>
        </w:tc>
        <w:tc>
          <w:tcPr>
            <w:tcW w:w="844" w:type="pct"/>
          </w:tcPr>
          <w:p w:rsidR="00E70F51" w:rsidRPr="00894B21" w:rsidRDefault="00E70F51" w:rsidP="00DC757B">
            <w:pPr>
              <w:spacing w:line="360" w:lineRule="auto"/>
              <w:jc w:val="center"/>
            </w:pPr>
            <w:r w:rsidRPr="00894B21">
              <w:t>974</w:t>
            </w:r>
          </w:p>
        </w:tc>
        <w:tc>
          <w:tcPr>
            <w:tcW w:w="844" w:type="pct"/>
          </w:tcPr>
          <w:p w:rsidR="00E70F51" w:rsidRPr="00894B21" w:rsidRDefault="00E70F51" w:rsidP="00DC757B">
            <w:pPr>
              <w:spacing w:line="360" w:lineRule="auto"/>
              <w:jc w:val="center"/>
            </w:pPr>
            <w:r w:rsidRPr="00894B21">
              <w:t>989</w:t>
            </w:r>
          </w:p>
        </w:tc>
        <w:tc>
          <w:tcPr>
            <w:tcW w:w="844" w:type="pct"/>
          </w:tcPr>
          <w:p w:rsidR="00E70F51" w:rsidRPr="00894B21" w:rsidRDefault="00366759" w:rsidP="00DC757B">
            <w:pPr>
              <w:spacing w:line="360" w:lineRule="auto"/>
              <w:jc w:val="center"/>
            </w:pPr>
            <w:r>
              <w:t>955</w:t>
            </w:r>
          </w:p>
        </w:tc>
      </w:tr>
      <w:tr w:rsidR="00E70F51" w:rsidRPr="00985E09" w:rsidTr="00E70F51">
        <w:trPr>
          <w:trHeight w:val="425"/>
          <w:jc w:val="center"/>
        </w:trPr>
        <w:tc>
          <w:tcPr>
            <w:tcW w:w="1624" w:type="pct"/>
          </w:tcPr>
          <w:p w:rsidR="00E70F51" w:rsidRPr="00894B21" w:rsidRDefault="00E70F51" w:rsidP="00DC757B">
            <w:pPr>
              <w:spacing w:line="360" w:lineRule="auto"/>
              <w:jc w:val="both"/>
              <w:rPr>
                <w:spacing w:val="-4"/>
              </w:rPr>
            </w:pPr>
            <w:r w:rsidRPr="00894B21">
              <w:rPr>
                <w:spacing w:val="-4"/>
              </w:rPr>
              <w:lastRenderedPageBreak/>
              <w:t>Общая смертность (на 1000 населения)</w:t>
            </w:r>
          </w:p>
        </w:tc>
        <w:tc>
          <w:tcPr>
            <w:tcW w:w="844" w:type="pct"/>
          </w:tcPr>
          <w:p w:rsidR="00E70F51" w:rsidRPr="00894B21" w:rsidRDefault="00E70F51" w:rsidP="00DC757B">
            <w:pPr>
              <w:spacing w:line="360" w:lineRule="auto"/>
              <w:jc w:val="center"/>
            </w:pPr>
            <w:r w:rsidRPr="00894B21">
              <w:t>20,6</w:t>
            </w:r>
          </w:p>
        </w:tc>
        <w:tc>
          <w:tcPr>
            <w:tcW w:w="844" w:type="pct"/>
          </w:tcPr>
          <w:p w:rsidR="00E70F51" w:rsidRPr="00894B21" w:rsidRDefault="00E70F51" w:rsidP="00DC757B">
            <w:pPr>
              <w:spacing w:line="360" w:lineRule="auto"/>
              <w:jc w:val="center"/>
            </w:pPr>
            <w:r w:rsidRPr="00894B21">
              <w:t>20,4</w:t>
            </w:r>
          </w:p>
        </w:tc>
        <w:tc>
          <w:tcPr>
            <w:tcW w:w="844" w:type="pct"/>
          </w:tcPr>
          <w:p w:rsidR="00E70F51" w:rsidRPr="00894B21" w:rsidRDefault="00E70F51" w:rsidP="00DC757B">
            <w:pPr>
              <w:spacing w:line="360" w:lineRule="auto"/>
              <w:jc w:val="center"/>
            </w:pPr>
            <w:r w:rsidRPr="00894B21">
              <w:t>20,1</w:t>
            </w:r>
          </w:p>
        </w:tc>
        <w:tc>
          <w:tcPr>
            <w:tcW w:w="844" w:type="pct"/>
          </w:tcPr>
          <w:p w:rsidR="00E70F51" w:rsidRPr="00894B21" w:rsidRDefault="00366759" w:rsidP="00DC757B">
            <w:pPr>
              <w:spacing w:line="360" w:lineRule="auto"/>
              <w:jc w:val="center"/>
            </w:pPr>
            <w:r>
              <w:t>18,9</w:t>
            </w:r>
          </w:p>
        </w:tc>
      </w:tr>
      <w:tr w:rsidR="00E70F51" w:rsidRPr="00985E09" w:rsidTr="00E70F51">
        <w:trPr>
          <w:trHeight w:val="425"/>
          <w:jc w:val="center"/>
        </w:trPr>
        <w:tc>
          <w:tcPr>
            <w:tcW w:w="1624" w:type="pct"/>
          </w:tcPr>
          <w:p w:rsidR="00E70F51" w:rsidRPr="00894B21" w:rsidRDefault="00E70F51" w:rsidP="00DC757B">
            <w:pPr>
              <w:spacing w:line="360" w:lineRule="auto"/>
              <w:jc w:val="both"/>
              <w:rPr>
                <w:spacing w:val="-4"/>
              </w:rPr>
            </w:pPr>
            <w:r w:rsidRPr="00894B21">
              <w:rPr>
                <w:spacing w:val="-4"/>
              </w:rPr>
              <w:t>Естественный прирост населения</w:t>
            </w:r>
          </w:p>
        </w:tc>
        <w:tc>
          <w:tcPr>
            <w:tcW w:w="844" w:type="pct"/>
          </w:tcPr>
          <w:p w:rsidR="00E70F51" w:rsidRPr="00894B21" w:rsidRDefault="00E70F51" w:rsidP="00DC757B">
            <w:pPr>
              <w:spacing w:line="360" w:lineRule="auto"/>
              <w:jc w:val="center"/>
            </w:pPr>
            <w:r w:rsidRPr="00894B21">
              <w:t>-476</w:t>
            </w:r>
          </w:p>
        </w:tc>
        <w:tc>
          <w:tcPr>
            <w:tcW w:w="844" w:type="pct"/>
          </w:tcPr>
          <w:p w:rsidR="00E70F51" w:rsidRPr="00894B21" w:rsidRDefault="00E70F51" w:rsidP="00DC757B">
            <w:pPr>
              <w:spacing w:line="360" w:lineRule="auto"/>
              <w:jc w:val="center"/>
            </w:pPr>
            <w:r w:rsidRPr="00894B21">
              <w:t>-476</w:t>
            </w:r>
          </w:p>
        </w:tc>
        <w:tc>
          <w:tcPr>
            <w:tcW w:w="844" w:type="pct"/>
          </w:tcPr>
          <w:p w:rsidR="00E70F51" w:rsidRPr="00894B21" w:rsidRDefault="00E70F51" w:rsidP="00DC757B">
            <w:pPr>
              <w:spacing w:line="360" w:lineRule="auto"/>
              <w:jc w:val="center"/>
            </w:pPr>
            <w:r w:rsidRPr="00894B21">
              <w:t>-448</w:t>
            </w:r>
          </w:p>
        </w:tc>
        <w:tc>
          <w:tcPr>
            <w:tcW w:w="844" w:type="pct"/>
          </w:tcPr>
          <w:p w:rsidR="00E70F51" w:rsidRPr="00894B21" w:rsidRDefault="00366759" w:rsidP="00DC757B">
            <w:pPr>
              <w:spacing w:line="360" w:lineRule="auto"/>
              <w:jc w:val="center"/>
            </w:pPr>
            <w:r>
              <w:t>-496</w:t>
            </w:r>
          </w:p>
        </w:tc>
      </w:tr>
      <w:tr w:rsidR="00E70F51" w:rsidRPr="00985E09" w:rsidTr="00E70F51">
        <w:trPr>
          <w:trHeight w:val="439"/>
          <w:jc w:val="center"/>
        </w:trPr>
        <w:tc>
          <w:tcPr>
            <w:tcW w:w="1624" w:type="pct"/>
          </w:tcPr>
          <w:p w:rsidR="00E70F51" w:rsidRPr="00894B21" w:rsidRDefault="00E70F51" w:rsidP="00DC757B">
            <w:pPr>
              <w:spacing w:line="360" w:lineRule="auto"/>
              <w:jc w:val="both"/>
              <w:rPr>
                <w:spacing w:val="-4"/>
              </w:rPr>
            </w:pPr>
            <w:r w:rsidRPr="00894B21">
              <w:rPr>
                <w:spacing w:val="-4"/>
              </w:rPr>
              <w:t>Сальдо миграции</w:t>
            </w:r>
          </w:p>
        </w:tc>
        <w:tc>
          <w:tcPr>
            <w:tcW w:w="844" w:type="pct"/>
          </w:tcPr>
          <w:p w:rsidR="00E70F51" w:rsidRPr="00894B21" w:rsidRDefault="00E70F51" w:rsidP="00DC757B">
            <w:pPr>
              <w:spacing w:line="360" w:lineRule="auto"/>
              <w:jc w:val="center"/>
            </w:pPr>
            <w:r w:rsidRPr="00894B21">
              <w:t>-200</w:t>
            </w:r>
          </w:p>
        </w:tc>
        <w:tc>
          <w:tcPr>
            <w:tcW w:w="844" w:type="pct"/>
          </w:tcPr>
          <w:p w:rsidR="00E70F51" w:rsidRPr="00894B21" w:rsidRDefault="00E70F51" w:rsidP="00DC757B">
            <w:pPr>
              <w:spacing w:line="360" w:lineRule="auto"/>
              <w:jc w:val="center"/>
            </w:pPr>
            <w:r w:rsidRPr="00894B21">
              <w:t>-28</w:t>
            </w:r>
          </w:p>
        </w:tc>
        <w:tc>
          <w:tcPr>
            <w:tcW w:w="844" w:type="pct"/>
          </w:tcPr>
          <w:p w:rsidR="00E70F51" w:rsidRPr="00894B21" w:rsidRDefault="00E70F51" w:rsidP="00DC757B">
            <w:pPr>
              <w:spacing w:line="360" w:lineRule="auto"/>
              <w:jc w:val="center"/>
            </w:pPr>
            <w:r w:rsidRPr="00894B21">
              <w:t>1913</w:t>
            </w:r>
          </w:p>
        </w:tc>
        <w:tc>
          <w:tcPr>
            <w:tcW w:w="844" w:type="pct"/>
          </w:tcPr>
          <w:p w:rsidR="00E70F51" w:rsidRPr="00894B21" w:rsidRDefault="00366759" w:rsidP="00DC757B">
            <w:pPr>
              <w:spacing w:line="360" w:lineRule="auto"/>
              <w:jc w:val="center"/>
            </w:pPr>
            <w:r>
              <w:t>1790</w:t>
            </w:r>
          </w:p>
        </w:tc>
      </w:tr>
    </w:tbl>
    <w:p w:rsidR="004207EF" w:rsidRPr="00985E09" w:rsidRDefault="004207EF" w:rsidP="00DC757B">
      <w:pPr>
        <w:spacing w:line="360" w:lineRule="auto"/>
        <w:rPr>
          <w:highlight w:val="blue"/>
        </w:rPr>
      </w:pPr>
    </w:p>
    <w:p w:rsidR="00196C39" w:rsidRDefault="00C76204" w:rsidP="00DC757B">
      <w:pPr>
        <w:spacing w:line="360" w:lineRule="auto"/>
        <w:jc w:val="center"/>
      </w:pPr>
      <w:r>
        <w:rPr>
          <w:noProof/>
        </w:rPr>
        <w:drawing>
          <wp:inline distT="0" distB="0" distL="0" distR="0">
            <wp:extent cx="6086475" cy="2181225"/>
            <wp:effectExtent l="0" t="0" r="0" b="0"/>
            <wp:docPr id="1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07EF" w:rsidRDefault="004207EF" w:rsidP="00DC757B">
      <w:pPr>
        <w:spacing w:line="360" w:lineRule="auto"/>
        <w:jc w:val="center"/>
        <w:rPr>
          <w:b/>
          <w:bCs/>
        </w:rPr>
      </w:pPr>
      <w:r w:rsidRPr="00455BDB">
        <w:rPr>
          <w:b/>
          <w:bCs/>
          <w:spacing w:val="40"/>
        </w:rPr>
        <w:t>Диаграмма</w:t>
      </w:r>
      <w:r w:rsidRPr="00455BDB">
        <w:rPr>
          <w:b/>
          <w:bCs/>
        </w:rPr>
        <w:t xml:space="preserve"> </w:t>
      </w:r>
      <w:r>
        <w:rPr>
          <w:b/>
          <w:bCs/>
        </w:rPr>
        <w:t>2</w:t>
      </w:r>
      <w:r w:rsidRPr="00455BDB">
        <w:rPr>
          <w:b/>
          <w:bCs/>
        </w:rPr>
        <w:t xml:space="preserve"> . Численность населения.</w:t>
      </w:r>
    </w:p>
    <w:p w:rsidR="004207EF" w:rsidRPr="00455BDB" w:rsidRDefault="00C76204" w:rsidP="00DC757B">
      <w:pPr>
        <w:spacing w:line="360" w:lineRule="auto"/>
        <w:jc w:val="center"/>
        <w:rPr>
          <w:b/>
          <w:bCs/>
        </w:rPr>
      </w:pPr>
      <w:r>
        <w:rPr>
          <w:noProof/>
        </w:rPr>
        <w:drawing>
          <wp:inline distT="0" distB="0" distL="0" distR="0">
            <wp:extent cx="4143375" cy="2219325"/>
            <wp:effectExtent l="0" t="0" r="0" b="0"/>
            <wp:docPr id="1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07EF" w:rsidRDefault="004207EF" w:rsidP="00DC757B">
      <w:pPr>
        <w:spacing w:line="360" w:lineRule="auto"/>
        <w:jc w:val="center"/>
        <w:rPr>
          <w:b/>
          <w:bCs/>
          <w:highlight w:val="blue"/>
        </w:rPr>
      </w:pPr>
      <w:r w:rsidRPr="004672F5">
        <w:rPr>
          <w:b/>
          <w:bCs/>
          <w:spacing w:val="40"/>
        </w:rPr>
        <w:t xml:space="preserve">Диаграмма </w:t>
      </w:r>
      <w:r>
        <w:rPr>
          <w:b/>
          <w:bCs/>
          <w:spacing w:val="40"/>
        </w:rPr>
        <w:t>3</w:t>
      </w:r>
      <w:r w:rsidRPr="004672F5">
        <w:rPr>
          <w:b/>
          <w:bCs/>
          <w:spacing w:val="40"/>
        </w:rPr>
        <w:t>.</w:t>
      </w:r>
      <w:r w:rsidRPr="004672F5">
        <w:rPr>
          <w:b/>
          <w:bCs/>
        </w:rPr>
        <w:t xml:space="preserve"> Число детей родившихся в районе.</w:t>
      </w:r>
    </w:p>
    <w:p w:rsidR="004207EF" w:rsidRPr="00435345" w:rsidRDefault="004207EF" w:rsidP="00DC757B">
      <w:pPr>
        <w:spacing w:before="80" w:after="200" w:line="360" w:lineRule="auto"/>
        <w:ind w:firstLine="708"/>
        <w:jc w:val="both"/>
        <w:rPr>
          <w:rFonts w:ascii="TimesNewRoman" w:hAnsi="TimesNewRoman" w:cs="TimesNewRoman"/>
        </w:rPr>
      </w:pPr>
      <w:r w:rsidRPr="00D11653">
        <w:rPr>
          <w:rFonts w:ascii="TimesNewRoman Cyr" w:hAnsi="TimesNewRoman Cyr" w:cs="TimesNewRoman Cyr"/>
        </w:rPr>
        <w:t xml:space="preserve">Численность трудоспособного населения </w:t>
      </w:r>
      <w:r w:rsidR="00BE68AD">
        <w:rPr>
          <w:rFonts w:ascii="TimesNewRoman Cyr" w:hAnsi="TimesNewRoman Cyr" w:cs="TimesNewRoman Cyr"/>
        </w:rPr>
        <w:t>в 201</w:t>
      </w:r>
      <w:r w:rsidR="007C4A0F">
        <w:rPr>
          <w:rFonts w:ascii="TimesNewRoman Cyr" w:hAnsi="TimesNewRoman Cyr" w:cs="TimesNewRoman Cyr"/>
        </w:rPr>
        <w:t>5</w:t>
      </w:r>
      <w:r w:rsidRPr="00D11653">
        <w:rPr>
          <w:rFonts w:ascii="TimesNewRoman Cyr" w:hAnsi="TimesNewRoman Cyr" w:cs="TimesNewRoman Cyr"/>
        </w:rPr>
        <w:t xml:space="preserve">г. составляла </w:t>
      </w:r>
      <w:r w:rsidR="007C4A0F">
        <w:rPr>
          <w:rFonts w:ascii="Calibri" w:hAnsi="Calibri" w:cs="TimesNewRoman"/>
        </w:rPr>
        <w:t>26126</w:t>
      </w:r>
      <w:r w:rsidRPr="00D11653">
        <w:rPr>
          <w:rFonts w:ascii="TimesNewRoman" w:hAnsi="TimesNewRoman" w:cs="TimesNewRoman"/>
        </w:rPr>
        <w:t xml:space="preserve"> </w:t>
      </w:r>
      <w:r w:rsidRPr="00D11653">
        <w:rPr>
          <w:rFonts w:ascii="TimesNewRoman Cyr" w:hAnsi="TimesNewRoman Cyr" w:cs="TimesNewRoman Cyr"/>
        </w:rPr>
        <w:t>человек</w:t>
      </w:r>
      <w:r w:rsidRPr="00D11653">
        <w:rPr>
          <w:rFonts w:ascii="TimesNewRoman" w:hAnsi="TimesNewRoman" w:cs="TimesNewRoman"/>
        </w:rPr>
        <w:t xml:space="preserve"> </w:t>
      </w:r>
      <w:r w:rsidRPr="003A7D6C">
        <w:t>(</w:t>
      </w:r>
      <w:r w:rsidR="007C4A0F">
        <w:t>52</w:t>
      </w:r>
      <w:r w:rsidRPr="00D11653">
        <w:rPr>
          <w:rFonts w:ascii="TimesNewRoman Cyr" w:hAnsi="TimesNewRoman Cyr" w:cs="TimesNewRoman Cyr"/>
        </w:rPr>
        <w:t xml:space="preserve">% от общей численности), детей в возрасте до 17 лет – </w:t>
      </w:r>
      <w:r w:rsidR="002E7CC5">
        <w:rPr>
          <w:rFonts w:ascii="Calibri" w:hAnsi="Calibri" w:cs="TimesNewRoman"/>
        </w:rPr>
        <w:t>8</w:t>
      </w:r>
      <w:r w:rsidR="007C4A0F">
        <w:rPr>
          <w:rFonts w:ascii="Calibri" w:hAnsi="Calibri" w:cs="TimesNewRoman"/>
        </w:rPr>
        <w:t>950</w:t>
      </w:r>
      <w:r w:rsidRPr="00D11653">
        <w:rPr>
          <w:rFonts w:ascii="TimesNewRoman Cyr" w:hAnsi="TimesNewRoman Cyr" w:cs="TimesNewRoman Cyr"/>
        </w:rPr>
        <w:t xml:space="preserve"> человек (</w:t>
      </w:r>
      <w:r w:rsidR="007C4A0F">
        <w:rPr>
          <w:rFonts w:ascii="Calibri" w:hAnsi="Calibri" w:cs="TimesNewRoman"/>
        </w:rPr>
        <w:t>18</w:t>
      </w:r>
      <w:r w:rsidRPr="00D11653">
        <w:rPr>
          <w:rFonts w:ascii="TimesNewRoman" w:hAnsi="TimesNewRoman" w:cs="TimesNewRoman"/>
        </w:rPr>
        <w:t xml:space="preserve">% </w:t>
      </w:r>
      <w:r w:rsidRPr="00D11653">
        <w:rPr>
          <w:rFonts w:ascii="TimesNewRoman Cyr" w:hAnsi="TimesNewRoman Cyr" w:cs="TimesNewRoman Cyr"/>
        </w:rPr>
        <w:t>от общей численности), численность населения старше трудоспособного возраста</w:t>
      </w:r>
      <w:r w:rsidRPr="00D11653">
        <w:rPr>
          <w:rFonts w:ascii="TimesNewRoman" w:hAnsi="TimesNewRoman" w:cs="TimesNewRoman"/>
        </w:rPr>
        <w:t xml:space="preserve"> – </w:t>
      </w:r>
      <w:r w:rsidR="007C4A0F">
        <w:rPr>
          <w:rFonts w:ascii="Calibri" w:hAnsi="Calibri" w:cs="TimesNewRoman"/>
        </w:rPr>
        <w:t>15050</w:t>
      </w:r>
      <w:r w:rsidRPr="00D11653">
        <w:rPr>
          <w:rFonts w:ascii="TimesNewRoman" w:hAnsi="TimesNewRoman" w:cs="TimesNewRoman"/>
        </w:rPr>
        <w:t xml:space="preserve"> </w:t>
      </w:r>
      <w:r w:rsidRPr="00D11653">
        <w:rPr>
          <w:rFonts w:ascii="TimesNewRoman Cyr" w:hAnsi="TimesNewRoman Cyr" w:cs="TimesNewRoman Cyr"/>
        </w:rPr>
        <w:t>человек</w:t>
      </w:r>
      <w:r w:rsidRPr="00D11653">
        <w:rPr>
          <w:rFonts w:ascii="TimesNewRoman" w:hAnsi="TimesNewRoman" w:cs="TimesNewRoman"/>
        </w:rPr>
        <w:t xml:space="preserve"> (</w:t>
      </w:r>
      <w:r w:rsidR="002E7CC5">
        <w:rPr>
          <w:rFonts w:ascii="Calibri" w:hAnsi="Calibri" w:cs="TimesNewRoman"/>
        </w:rPr>
        <w:t>30</w:t>
      </w:r>
      <w:r w:rsidRPr="00D11653">
        <w:rPr>
          <w:rFonts w:ascii="TimesNewRoman Cyr" w:hAnsi="TimesNewRoman Cyr" w:cs="TimesNewRoman Cyr"/>
        </w:rPr>
        <w:t>%). Старение населения ведёт к высокой демографической нагрузке на</w:t>
      </w:r>
      <w:r w:rsidRPr="00D11653">
        <w:rPr>
          <w:rFonts w:ascii="TimesNewRoman" w:hAnsi="TimesNewRoman" w:cs="TimesNewRoman"/>
        </w:rPr>
        <w:t xml:space="preserve"> </w:t>
      </w:r>
      <w:r w:rsidRPr="00D11653">
        <w:rPr>
          <w:rFonts w:ascii="TimesNewRoman Cyr" w:hAnsi="TimesNewRoman Cyr" w:cs="TimesNewRoman Cyr"/>
        </w:rPr>
        <w:t>трудоспособное население. Динамика численности по возрастным группам представлена</w:t>
      </w:r>
      <w:r w:rsidRPr="00D11653">
        <w:rPr>
          <w:rFonts w:ascii="TimesNewRoman" w:hAnsi="TimesNewRoman" w:cs="TimesNewRoman"/>
        </w:rPr>
        <w:t xml:space="preserve"> </w:t>
      </w:r>
      <w:r w:rsidRPr="00D11653">
        <w:rPr>
          <w:rFonts w:ascii="TimesNewRoman Cyr" w:hAnsi="TimesNewRoman Cyr" w:cs="TimesNewRoman Cyr"/>
        </w:rPr>
        <w:t>в диаграмме 4.</w:t>
      </w:r>
      <w:r w:rsidRPr="00435345">
        <w:rPr>
          <w:rFonts w:ascii="TimesNewRoman" w:hAnsi="TimesNewRoman" w:cs="TimesNewRoman"/>
        </w:rPr>
        <w:t xml:space="preserve"> </w:t>
      </w:r>
    </w:p>
    <w:p w:rsidR="004207EF" w:rsidRPr="00985E09" w:rsidRDefault="00C76204" w:rsidP="00DC757B">
      <w:pPr>
        <w:pStyle w:val="a4"/>
        <w:widowControl/>
        <w:tabs>
          <w:tab w:val="left" w:pos="0"/>
        </w:tabs>
        <w:spacing w:before="160" w:after="80" w:line="360" w:lineRule="auto"/>
        <w:ind w:right="0"/>
        <w:jc w:val="center"/>
        <w:rPr>
          <w:sz w:val="24"/>
          <w:szCs w:val="24"/>
          <w:highlight w:val="blue"/>
        </w:rPr>
      </w:pPr>
      <w:r>
        <w:rPr>
          <w:noProof/>
          <w:sz w:val="24"/>
          <w:szCs w:val="24"/>
        </w:rPr>
        <w:lastRenderedPageBreak/>
        <w:drawing>
          <wp:inline distT="0" distB="0" distL="0" distR="0">
            <wp:extent cx="6115050" cy="1790700"/>
            <wp:effectExtent l="0" t="0" r="0" b="0"/>
            <wp:docPr id="1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07EF" w:rsidRPr="00D11653" w:rsidRDefault="004207EF" w:rsidP="00DC757B">
      <w:pPr>
        <w:autoSpaceDE w:val="0"/>
        <w:autoSpaceDN w:val="0"/>
        <w:adjustRightInd w:val="0"/>
        <w:spacing w:line="360" w:lineRule="auto"/>
        <w:jc w:val="center"/>
        <w:rPr>
          <w:rFonts w:ascii="TimesNewRoman,Bold" w:hAnsi="TimesNewRoman,Bold" w:cs="TimesNewRoman,Bold"/>
          <w:b/>
          <w:bCs/>
        </w:rPr>
      </w:pPr>
      <w:r w:rsidRPr="00D11653">
        <w:rPr>
          <w:b/>
          <w:bCs/>
          <w:spacing w:val="40"/>
        </w:rPr>
        <w:t>Диаграмма</w:t>
      </w:r>
      <w:r w:rsidRPr="00D11653">
        <w:rPr>
          <w:rFonts w:ascii="TimesNewRoman,Bold" w:hAnsi="TimesNewRoman,Bold" w:cs="TimesNewRoman,Bold"/>
          <w:b/>
          <w:bCs/>
        </w:rPr>
        <w:t xml:space="preserve"> 4. Распределение населения по возрастному составу.</w:t>
      </w:r>
    </w:p>
    <w:p w:rsidR="007D195C" w:rsidRDefault="007D195C" w:rsidP="00DC757B">
      <w:pPr>
        <w:spacing w:line="360" w:lineRule="auto"/>
        <w:ind w:firstLine="425"/>
        <w:jc w:val="center"/>
      </w:pPr>
    </w:p>
    <w:p w:rsidR="004207EF" w:rsidRPr="00D11653" w:rsidRDefault="004207EF" w:rsidP="00DC757B">
      <w:pPr>
        <w:spacing w:line="360" w:lineRule="auto"/>
        <w:ind w:firstLine="425"/>
        <w:jc w:val="center"/>
        <w:rPr>
          <w:b/>
          <w:sz w:val="28"/>
          <w:szCs w:val="28"/>
        </w:rPr>
      </w:pPr>
      <w:r w:rsidRPr="00D11653">
        <w:t>1.2. ЭКОНОМИЧЕСКАЯ ХАРАКТЕРИСТИКА</w:t>
      </w:r>
    </w:p>
    <w:p w:rsidR="007D195C" w:rsidRDefault="007D195C" w:rsidP="00DC757B">
      <w:pPr>
        <w:spacing w:line="360" w:lineRule="auto"/>
        <w:ind w:right="5" w:firstLine="709"/>
        <w:jc w:val="both"/>
      </w:pPr>
    </w:p>
    <w:p w:rsidR="00DB6138" w:rsidRDefault="00DB6138" w:rsidP="00DC757B">
      <w:pPr>
        <w:spacing w:line="360" w:lineRule="auto"/>
        <w:ind w:right="5" w:firstLine="709"/>
        <w:jc w:val="both"/>
      </w:pPr>
      <w:r w:rsidRPr="00DB6138">
        <w:t>Современное состояние экономики Бобровского муниципального района находится сегодня на стабильном уровне благодаря инвестиционным вложениям предприятий, собственным средствам консолидированного бюджета района и софинансированию из областного и федерального бюджетов различных программных мероприятий социальной, экономической и инженерно-технической направленности.</w:t>
      </w:r>
    </w:p>
    <w:p w:rsidR="00DB6138" w:rsidRDefault="00DB6138" w:rsidP="00DC757B">
      <w:pPr>
        <w:spacing w:line="360" w:lineRule="auto"/>
        <w:ind w:right="5" w:firstLine="709"/>
        <w:jc w:val="both"/>
      </w:pPr>
      <w:r w:rsidRPr="00DB6138">
        <w:t xml:space="preserve">Выбор основных ориентиров развития экономики района на 2013-2016 годы основан на эффективном использовании имеющегося потенциала в промышленности, сельском хозяйстве, наличии земельных и природно-сырьевых ресурсов, а также свободных трудовых ресурсов. </w:t>
      </w:r>
    </w:p>
    <w:p w:rsidR="00DB6138" w:rsidRDefault="00DB6138" w:rsidP="00DC757B">
      <w:pPr>
        <w:spacing w:line="360" w:lineRule="auto"/>
        <w:ind w:right="5" w:firstLine="709"/>
        <w:jc w:val="both"/>
      </w:pPr>
      <w:r w:rsidRPr="00DB6138">
        <w:t>Экономический потенциал района составляют: крупные промышленные предприятия, малое и среднее предпринимательство; производственная база и природные ресурсы для развития стройиндустрии; благоприятные условия для развития овощеводства с использованием мелиорации; пастбища для развития животноводства; перерабатывающие предприятия и сельскохозяйственные организации с законченным циклом производства; свободные инвестиционные площадки и производственные площади; индустриальный парк «Бобровский».</w:t>
      </w:r>
    </w:p>
    <w:p w:rsidR="00591801" w:rsidRPr="00894B21" w:rsidRDefault="00591801" w:rsidP="00DC757B">
      <w:pPr>
        <w:spacing w:line="360" w:lineRule="auto"/>
        <w:ind w:right="5" w:firstLine="709"/>
        <w:jc w:val="both"/>
      </w:pPr>
      <w:r w:rsidRPr="00894B21">
        <w:t xml:space="preserve">На территории Бобровского района расположены Хреновской лесхоз-техникум им. Г.Ф. Морозова, знаменитый лесной массив - Хреновской бор, с мачтовыми соснами и изобилием живой природы. На уровне мирового масштаба имеет известность расположенный на территории Слободского сельского поселения Бобровского муниципального района Хреновской конный завод, основанный в 1776 году, архитектурный ансамбль которого является памятником русского зодчества. </w:t>
      </w:r>
    </w:p>
    <w:p w:rsidR="000F0408" w:rsidRDefault="000F0408" w:rsidP="00DC757B">
      <w:pPr>
        <w:pStyle w:val="Style5"/>
        <w:widowControl/>
        <w:spacing w:line="360" w:lineRule="auto"/>
        <w:ind w:left="5" w:right="10" w:firstLine="704"/>
        <w:rPr>
          <w:rStyle w:val="FontStyle28"/>
          <w:sz w:val="24"/>
          <w:szCs w:val="24"/>
        </w:rPr>
      </w:pPr>
      <w:r w:rsidRPr="000F0408">
        <w:rPr>
          <w:rStyle w:val="FontStyle28"/>
          <w:sz w:val="24"/>
          <w:szCs w:val="24"/>
        </w:rPr>
        <w:t>Природные ресурсы района богаты лесами, представленными хвойными и лиственными породами, процент покрытия составляет - 19,3 %, лесополосами - 2,8%. Большой процент по составу территории занимают болота - 1,7 %, пруды - 0,3 %, ручьи, реки, озера - 1,0 %.</w:t>
      </w:r>
    </w:p>
    <w:p w:rsidR="000368CA" w:rsidRPr="000368CA" w:rsidRDefault="000368CA" w:rsidP="00DC757B">
      <w:pPr>
        <w:pStyle w:val="Style5"/>
        <w:widowControl/>
        <w:spacing w:line="360" w:lineRule="auto"/>
        <w:ind w:left="5" w:right="10" w:firstLine="704"/>
        <w:rPr>
          <w:rStyle w:val="FontStyle28"/>
          <w:sz w:val="24"/>
          <w:szCs w:val="24"/>
        </w:rPr>
      </w:pPr>
      <w:r w:rsidRPr="000368CA">
        <w:rPr>
          <w:rStyle w:val="FontStyle28"/>
          <w:sz w:val="24"/>
          <w:szCs w:val="24"/>
        </w:rPr>
        <w:lastRenderedPageBreak/>
        <w:t>Из полезных ископаемых в районе встречаются: гончарные глины, торф. Для местных нужд используется песок, добываемый в песчаных карьерах. У села Шестаково известны выходы мела. В пойме Битюга представлены аллювиальные дерновые почвы.</w:t>
      </w:r>
    </w:p>
    <w:p w:rsidR="00DB6138" w:rsidRPr="00DB6138" w:rsidRDefault="00DB6138" w:rsidP="00DC757B">
      <w:pPr>
        <w:pStyle w:val="Style4"/>
        <w:spacing w:line="360" w:lineRule="auto"/>
        <w:ind w:left="19" w:right="24" w:firstLine="701"/>
        <w:rPr>
          <w:rStyle w:val="FontStyle28"/>
          <w:sz w:val="24"/>
          <w:szCs w:val="24"/>
        </w:rPr>
      </w:pPr>
      <w:r w:rsidRPr="00DB6138">
        <w:rPr>
          <w:rStyle w:val="FontStyle28"/>
          <w:sz w:val="24"/>
          <w:szCs w:val="24"/>
        </w:rPr>
        <w:t>Промышленность района представлена десятью крупными и средними предприятиями, основным видом деятельности которых является: производство и строительство деревянных домов, производство железобетонных и композитных изделий, переработка сельскохозяйственной продукции, производство гитар, выработка теплоэнергии, распределение электроэнергии и тремя малыми предприятиями, их сферой деятельности является оказание услуг по пошиву изделий, кожгалантереи и распиловке мебельных заготовок, производство столярных изделий.</w:t>
      </w:r>
    </w:p>
    <w:p w:rsidR="00DB6138" w:rsidRDefault="00DB6138" w:rsidP="00DC757B">
      <w:pPr>
        <w:pStyle w:val="Style4"/>
        <w:spacing w:line="360" w:lineRule="auto"/>
        <w:ind w:left="19" w:right="24" w:firstLine="701"/>
        <w:rPr>
          <w:rStyle w:val="FontStyle28"/>
          <w:sz w:val="24"/>
          <w:szCs w:val="24"/>
        </w:rPr>
      </w:pPr>
      <w:r w:rsidRPr="00DB6138">
        <w:rPr>
          <w:rStyle w:val="FontStyle28"/>
          <w:sz w:val="24"/>
          <w:szCs w:val="24"/>
        </w:rPr>
        <w:t>Ведущей отраслью промышленности района является пищевая. Основные виды выпускаемой продукции: крупа, масло подсолнечное, хлебобулочные и кондитерские изделия, сыр.</w:t>
      </w:r>
    </w:p>
    <w:p w:rsidR="00DB6138" w:rsidRPr="00DB6138" w:rsidRDefault="00DB6138" w:rsidP="00DC757B">
      <w:pPr>
        <w:pStyle w:val="Style4"/>
        <w:spacing w:line="360" w:lineRule="auto"/>
        <w:ind w:left="19" w:right="24" w:firstLine="701"/>
        <w:rPr>
          <w:rStyle w:val="FontStyle28"/>
          <w:sz w:val="24"/>
          <w:szCs w:val="24"/>
        </w:rPr>
      </w:pPr>
      <w:r w:rsidRPr="00DB6138">
        <w:rPr>
          <w:rStyle w:val="FontStyle28"/>
          <w:sz w:val="24"/>
          <w:szCs w:val="24"/>
        </w:rPr>
        <w:t>Сельское хозяйство Бобровского района - это динамично развивающаяся отрасль, составляющая основу муниципальной экономики.</w:t>
      </w:r>
    </w:p>
    <w:p w:rsidR="00DB6138" w:rsidRPr="00DB6138" w:rsidRDefault="00DB6138" w:rsidP="00DC757B">
      <w:pPr>
        <w:pStyle w:val="Style4"/>
        <w:spacing w:line="360" w:lineRule="auto"/>
        <w:ind w:left="19" w:right="24" w:firstLine="701"/>
        <w:rPr>
          <w:rStyle w:val="FontStyle28"/>
          <w:sz w:val="24"/>
          <w:szCs w:val="24"/>
        </w:rPr>
      </w:pPr>
      <w:r w:rsidRPr="00DB6138">
        <w:rPr>
          <w:rStyle w:val="FontStyle28"/>
          <w:sz w:val="24"/>
          <w:szCs w:val="24"/>
        </w:rPr>
        <w:t>Сельскохозяйственные предприятия района специализируются на производстве зерновых, технических и кормовых культур, а также занимаются производством мяса и молока. В районе 24 крупных, средних и малых сельскохозяйственных организаций, 11 микропредприятий, 70 КФХ, 75 собственников земельных участков и 17590 ЛПХ.</w:t>
      </w:r>
    </w:p>
    <w:p w:rsidR="00DB6138" w:rsidRPr="00DB6138" w:rsidRDefault="00DB6138" w:rsidP="00DC757B">
      <w:pPr>
        <w:pStyle w:val="Style4"/>
        <w:spacing w:line="360" w:lineRule="auto"/>
        <w:ind w:left="19" w:right="24" w:firstLine="701"/>
        <w:rPr>
          <w:rStyle w:val="FontStyle28"/>
          <w:sz w:val="24"/>
          <w:szCs w:val="24"/>
        </w:rPr>
      </w:pPr>
      <w:r w:rsidRPr="00DB6138">
        <w:rPr>
          <w:rStyle w:val="FontStyle28"/>
          <w:sz w:val="24"/>
          <w:szCs w:val="24"/>
        </w:rPr>
        <w:t>Результаты работы сельхозпредприятий всех форм собственности, а также КФХ по многим показателям значительно выше среднеобластных.</w:t>
      </w:r>
    </w:p>
    <w:p w:rsidR="00230F1E" w:rsidRDefault="00DB6138" w:rsidP="00DC757B">
      <w:pPr>
        <w:pStyle w:val="Style4"/>
        <w:widowControl/>
        <w:spacing w:line="360" w:lineRule="auto"/>
        <w:ind w:left="19" w:right="24" w:firstLine="701"/>
        <w:rPr>
          <w:rStyle w:val="FontStyle28"/>
          <w:sz w:val="24"/>
          <w:szCs w:val="24"/>
        </w:rPr>
      </w:pPr>
      <w:r w:rsidRPr="00DB6138">
        <w:rPr>
          <w:rStyle w:val="FontStyle28"/>
          <w:sz w:val="24"/>
          <w:szCs w:val="24"/>
        </w:rPr>
        <w:t>Высокими темпами развивается в районе животноводческая отрасль. Из года в год растут объемы производства мяса, молока, яйца, надои на одну фуражную корову.</w:t>
      </w:r>
    </w:p>
    <w:p w:rsidR="00DB6138" w:rsidRPr="00383A76" w:rsidRDefault="00DB6138" w:rsidP="00DC757B">
      <w:pPr>
        <w:pStyle w:val="Style4"/>
        <w:widowControl/>
        <w:spacing w:line="360" w:lineRule="auto"/>
        <w:ind w:left="19" w:right="24" w:firstLine="701"/>
        <w:rPr>
          <w:rStyle w:val="FontStyle28"/>
          <w:sz w:val="24"/>
          <w:szCs w:val="24"/>
        </w:rPr>
      </w:pPr>
    </w:p>
    <w:p w:rsidR="00591801" w:rsidRPr="005650FB" w:rsidRDefault="00591801" w:rsidP="00DC757B">
      <w:pPr>
        <w:spacing w:line="360" w:lineRule="auto"/>
        <w:ind w:left="5" w:right="5" w:firstLine="533"/>
        <w:jc w:val="both"/>
      </w:pPr>
      <w:r w:rsidRPr="00DB6138">
        <w:t>Численность официально зарегистрированных безработных</w:t>
      </w:r>
      <w:r w:rsidRPr="005650FB">
        <w:rPr>
          <w:spacing w:val="15"/>
        </w:rPr>
        <w:t xml:space="preserve"> на </w:t>
      </w:r>
      <w:r w:rsidRPr="005650FB">
        <w:t>01.01.1</w:t>
      </w:r>
      <w:r w:rsidR="00DC7EA9">
        <w:t>6</w:t>
      </w:r>
      <w:r w:rsidRPr="005650FB">
        <w:t xml:space="preserve"> г., составила 1</w:t>
      </w:r>
      <w:r w:rsidR="00DC7EA9">
        <w:t>37</w:t>
      </w:r>
      <w:r w:rsidR="00620778" w:rsidRPr="005650FB">
        <w:t xml:space="preserve"> </w:t>
      </w:r>
      <w:r w:rsidRPr="005650FB">
        <w:t>человек (201</w:t>
      </w:r>
      <w:r w:rsidR="00436FC7">
        <w:t>4</w:t>
      </w:r>
      <w:r w:rsidRPr="005650FB">
        <w:t xml:space="preserve">г. – </w:t>
      </w:r>
      <w:r w:rsidR="00622C4B" w:rsidRPr="005650FB">
        <w:t>1</w:t>
      </w:r>
      <w:r w:rsidR="00DC7EA9">
        <w:t>78</w:t>
      </w:r>
      <w:r w:rsidRPr="005650FB">
        <w:t xml:space="preserve"> человек). В целях послабления социальной напря</w:t>
      </w:r>
      <w:r w:rsidRPr="005650FB">
        <w:rPr>
          <w:spacing w:val="-1"/>
        </w:rPr>
        <w:t xml:space="preserve">женности ежегодно в рамках районной программы социальной поддержки </w:t>
      </w:r>
      <w:r w:rsidRPr="005650FB">
        <w:t>населения разрабатываются мероприятия по социальной поддержке безработных, а также слабо защищенных слоев населения: малообеспеченных се</w:t>
      </w:r>
      <w:r w:rsidRPr="005650FB">
        <w:rPr>
          <w:spacing w:val="-1"/>
        </w:rPr>
        <w:t>мей с детьми. Эти мероприятия включают: оказание адресной материальной помощи, гуманитарную помощь сельскохозяйственными продуктами и товарами из народного банка вещей, компенсационные выплаты отдельным кате</w:t>
      </w:r>
      <w:r w:rsidRPr="005650FB">
        <w:t>гориям граждан, оздоровление инвалидов и детей - инвалидов на базе обла</w:t>
      </w:r>
      <w:r w:rsidRPr="005650FB">
        <w:rPr>
          <w:spacing w:val="4"/>
        </w:rPr>
        <w:t xml:space="preserve">стного центра медицинской профилактики и местных санаториев, а также </w:t>
      </w:r>
      <w:r w:rsidRPr="005650FB">
        <w:rPr>
          <w:spacing w:val="-2"/>
        </w:rPr>
        <w:t xml:space="preserve">ряд других мер. </w:t>
      </w:r>
    </w:p>
    <w:p w:rsidR="00E43EB6" w:rsidRDefault="00E43EB6" w:rsidP="00DC757B">
      <w:pPr>
        <w:spacing w:before="280" w:after="200" w:line="360" w:lineRule="auto"/>
        <w:jc w:val="center"/>
        <w:rPr>
          <w:b/>
          <w:bCs/>
        </w:rPr>
      </w:pPr>
    </w:p>
    <w:p w:rsidR="004207EF" w:rsidRPr="005078F0" w:rsidRDefault="004207EF" w:rsidP="00DC757B">
      <w:pPr>
        <w:spacing w:before="280" w:after="200" w:line="360" w:lineRule="auto"/>
        <w:jc w:val="center"/>
        <w:rPr>
          <w:b/>
          <w:bCs/>
        </w:rPr>
      </w:pPr>
      <w:r w:rsidRPr="005078F0">
        <w:rPr>
          <w:b/>
          <w:bCs/>
        </w:rPr>
        <w:lastRenderedPageBreak/>
        <w:t>2. ОБЩАЯ ХАРАКТЕРИСТИКА СИСТЕМЫ ОБРАЗОВАНИЯ</w:t>
      </w:r>
      <w:r w:rsidRPr="005078F0">
        <w:rPr>
          <w:b/>
          <w:bCs/>
        </w:rPr>
        <w:br/>
        <w:t>И ТЕНДЕНЦИЙ ИЗМЕНЕНИЙ</w:t>
      </w:r>
    </w:p>
    <w:p w:rsidR="004207EF" w:rsidRPr="005078F0" w:rsidRDefault="004207EF" w:rsidP="00DC757B">
      <w:pPr>
        <w:spacing w:line="360" w:lineRule="auto"/>
        <w:ind w:firstLine="708"/>
        <w:jc w:val="both"/>
      </w:pPr>
      <w:r w:rsidRPr="005078F0">
        <w:t xml:space="preserve">В Бобровском районе сформирована оптимальная на данный период развития системы сеть образовательных </w:t>
      </w:r>
      <w:r w:rsidR="00810CFD">
        <w:t>организаций</w:t>
      </w:r>
      <w:r w:rsidRPr="005078F0">
        <w:t>, которая ориентирована на предоставление качественных и доступных образовательных услуг.</w:t>
      </w:r>
    </w:p>
    <w:p w:rsidR="004207EF" w:rsidRPr="005078F0" w:rsidRDefault="004207EF" w:rsidP="00DC757B">
      <w:pPr>
        <w:spacing w:line="360" w:lineRule="auto"/>
        <w:ind w:firstLine="720"/>
        <w:jc w:val="both"/>
      </w:pPr>
      <w:r w:rsidRPr="005078F0">
        <w:t xml:space="preserve">Система образования представлена  образовательными </w:t>
      </w:r>
      <w:r w:rsidR="00810CFD">
        <w:t>организациями</w:t>
      </w:r>
      <w:r w:rsidRPr="005078F0">
        <w:t xml:space="preserve"> разных типов и видов:  </w:t>
      </w:r>
    </w:p>
    <w:p w:rsidR="004207EF" w:rsidRPr="005078F0" w:rsidRDefault="004207EF" w:rsidP="00DC757B">
      <w:pPr>
        <w:spacing w:line="360" w:lineRule="auto"/>
        <w:jc w:val="both"/>
      </w:pPr>
      <w:r w:rsidRPr="005078F0">
        <w:t xml:space="preserve">- </w:t>
      </w:r>
      <w:r w:rsidR="00810CFD">
        <w:t>Д</w:t>
      </w:r>
      <w:r w:rsidRPr="005078F0">
        <w:t xml:space="preserve">ошкольные </w:t>
      </w:r>
      <w:r w:rsidR="00421E26">
        <w:t>организации</w:t>
      </w:r>
      <w:r w:rsidRPr="005078F0">
        <w:t xml:space="preserve"> –</w:t>
      </w:r>
      <w:r w:rsidR="002E48B8">
        <w:t>2</w:t>
      </w:r>
      <w:r w:rsidR="00E826E1">
        <w:t xml:space="preserve">4 </w:t>
      </w:r>
      <w:r w:rsidRPr="005078F0">
        <w:t>(</w:t>
      </w:r>
      <w:r w:rsidR="00E826E1">
        <w:t>8</w:t>
      </w:r>
      <w:r w:rsidRPr="005078F0">
        <w:t xml:space="preserve"> детских садов, 1</w:t>
      </w:r>
      <w:r w:rsidR="000848FC">
        <w:t>6</w:t>
      </w:r>
      <w:r w:rsidRPr="005078F0">
        <w:t xml:space="preserve"> структурных подразделений - детский сад);</w:t>
      </w:r>
    </w:p>
    <w:p w:rsidR="004207EF" w:rsidRPr="005078F0" w:rsidRDefault="004207EF" w:rsidP="00DC757B">
      <w:pPr>
        <w:spacing w:line="360" w:lineRule="auto"/>
        <w:jc w:val="both"/>
      </w:pPr>
      <w:r w:rsidRPr="005078F0">
        <w:t xml:space="preserve">- </w:t>
      </w:r>
      <w:r w:rsidR="00810CFD">
        <w:t>О</w:t>
      </w:r>
      <w:r w:rsidRPr="005078F0">
        <w:t xml:space="preserve">сновные общеобразовательные школы –  </w:t>
      </w:r>
      <w:r>
        <w:t>2</w:t>
      </w:r>
      <w:r w:rsidRPr="005078F0">
        <w:t>;</w:t>
      </w:r>
    </w:p>
    <w:p w:rsidR="004207EF" w:rsidRPr="005078F0" w:rsidRDefault="004207EF" w:rsidP="00DC757B">
      <w:pPr>
        <w:spacing w:line="360" w:lineRule="auto"/>
        <w:jc w:val="both"/>
      </w:pPr>
      <w:r w:rsidRPr="005078F0">
        <w:t xml:space="preserve">- </w:t>
      </w:r>
      <w:r w:rsidR="00810CFD">
        <w:t>С</w:t>
      </w:r>
      <w:r w:rsidRPr="005078F0">
        <w:t xml:space="preserve">редние общеобразовательные школы – </w:t>
      </w:r>
      <w:r>
        <w:t>19</w:t>
      </w:r>
      <w:r w:rsidRPr="005078F0">
        <w:t>;</w:t>
      </w:r>
    </w:p>
    <w:p w:rsidR="004207EF" w:rsidRDefault="004207EF" w:rsidP="00DC757B">
      <w:pPr>
        <w:spacing w:line="360" w:lineRule="auto"/>
        <w:jc w:val="both"/>
      </w:pPr>
      <w:r w:rsidRPr="00464262">
        <w:t>- Детская спортивная школа;</w:t>
      </w:r>
    </w:p>
    <w:p w:rsidR="004207EF" w:rsidRPr="00464262" w:rsidRDefault="004207EF" w:rsidP="00DC757B">
      <w:pPr>
        <w:spacing w:line="360" w:lineRule="auto"/>
        <w:jc w:val="both"/>
      </w:pPr>
      <w:r>
        <w:t>- Ледовый дворец имени Вячеслава Фетисова;</w:t>
      </w:r>
    </w:p>
    <w:p w:rsidR="004207EF" w:rsidRPr="00464262" w:rsidRDefault="004207EF" w:rsidP="00DC757B">
      <w:pPr>
        <w:spacing w:line="360" w:lineRule="auto"/>
        <w:jc w:val="both"/>
      </w:pPr>
      <w:r w:rsidRPr="00464262">
        <w:t>- Центр детского и юношеского творчества «Радуга»;</w:t>
      </w:r>
    </w:p>
    <w:p w:rsidR="004207EF" w:rsidRPr="00023A23" w:rsidRDefault="004207EF" w:rsidP="00DC757B">
      <w:pPr>
        <w:spacing w:line="360" w:lineRule="auto"/>
        <w:jc w:val="both"/>
        <w:rPr>
          <w:highlight w:val="magenta"/>
        </w:rPr>
      </w:pPr>
      <w:r w:rsidRPr="00464262">
        <w:t>- Станция юных натуралистов.</w:t>
      </w:r>
    </w:p>
    <w:p w:rsidR="004207EF" w:rsidRPr="00657356" w:rsidRDefault="007444C1" w:rsidP="00DC757B">
      <w:pPr>
        <w:spacing w:line="360" w:lineRule="auto"/>
        <w:ind w:firstLine="720"/>
        <w:jc w:val="both"/>
      </w:pPr>
      <w:r>
        <w:t>В 201</w:t>
      </w:r>
      <w:r w:rsidR="00CE4A68">
        <w:t>6</w:t>
      </w:r>
      <w:r>
        <w:t xml:space="preserve"> году наблюдается небольшой рост</w:t>
      </w:r>
      <w:r w:rsidR="004207EF" w:rsidRPr="005078F0">
        <w:t xml:space="preserve"> контингента в </w:t>
      </w:r>
      <w:r>
        <w:t>общеобразовательных организациях</w:t>
      </w:r>
      <w:r w:rsidR="004207EF" w:rsidRPr="005078F0">
        <w:t xml:space="preserve"> Бобровского муниципального </w:t>
      </w:r>
      <w:r w:rsidR="004207EF" w:rsidRPr="00657356">
        <w:t xml:space="preserve">района  (диаграмма </w:t>
      </w:r>
      <w:r w:rsidR="00DA5B41">
        <w:t>5</w:t>
      </w:r>
      <w:r w:rsidR="004207EF" w:rsidRPr="00657356">
        <w:t>).</w:t>
      </w:r>
    </w:p>
    <w:p w:rsidR="004207EF" w:rsidRPr="00657356" w:rsidRDefault="00C76204" w:rsidP="00DC757B">
      <w:pPr>
        <w:pStyle w:val="21"/>
        <w:overflowPunct/>
        <w:autoSpaceDE/>
        <w:autoSpaceDN/>
        <w:adjustRightInd/>
        <w:spacing w:after="0" w:line="360" w:lineRule="auto"/>
        <w:ind w:left="0" w:firstLine="425"/>
        <w:jc w:val="center"/>
        <w:textAlignment w:val="auto"/>
      </w:pPr>
      <w:r>
        <w:rPr>
          <w:noProof/>
        </w:rPr>
        <w:drawing>
          <wp:inline distT="0" distB="0" distL="0" distR="0">
            <wp:extent cx="4867275" cy="1847850"/>
            <wp:effectExtent l="0" t="0" r="0" b="0"/>
            <wp:docPr id="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7EF" w:rsidRPr="00657356" w:rsidRDefault="004207EF" w:rsidP="00DC757B">
      <w:pPr>
        <w:spacing w:before="80" w:after="200" w:line="360" w:lineRule="auto"/>
        <w:jc w:val="center"/>
        <w:rPr>
          <w:b/>
          <w:bCs/>
        </w:rPr>
      </w:pPr>
      <w:r w:rsidRPr="00657356">
        <w:rPr>
          <w:b/>
          <w:bCs/>
          <w:spacing w:val="40"/>
        </w:rPr>
        <w:t xml:space="preserve">Диаграмма </w:t>
      </w:r>
      <w:r w:rsidR="00DA5B41">
        <w:rPr>
          <w:b/>
          <w:bCs/>
        </w:rPr>
        <w:t>5</w:t>
      </w:r>
      <w:r w:rsidRPr="00657356">
        <w:rPr>
          <w:b/>
          <w:bCs/>
          <w:spacing w:val="40"/>
        </w:rPr>
        <w:t>.</w:t>
      </w:r>
      <w:r w:rsidRPr="00657356">
        <w:rPr>
          <w:b/>
          <w:bCs/>
        </w:rPr>
        <w:t xml:space="preserve"> Изменение численности контингента образовательных </w:t>
      </w:r>
      <w:r w:rsidR="0076062E" w:rsidRPr="0076062E">
        <w:rPr>
          <w:b/>
        </w:rPr>
        <w:t>организаций</w:t>
      </w:r>
      <w:r w:rsidRPr="00657356">
        <w:rPr>
          <w:b/>
          <w:bCs/>
        </w:rPr>
        <w:t>.</w:t>
      </w:r>
    </w:p>
    <w:p w:rsidR="004207EF" w:rsidRPr="00090C76" w:rsidRDefault="004207EF" w:rsidP="00DC757B">
      <w:pPr>
        <w:tabs>
          <w:tab w:val="left" w:pos="840"/>
        </w:tabs>
        <w:spacing w:line="360" w:lineRule="auto"/>
        <w:ind w:firstLine="720"/>
        <w:jc w:val="both"/>
      </w:pPr>
      <w:r w:rsidRPr="00090C76">
        <w:t xml:space="preserve">Образовательные </w:t>
      </w:r>
      <w:r w:rsidR="00421E26">
        <w:t>организации</w:t>
      </w:r>
      <w:r w:rsidRPr="00090C76">
        <w:t xml:space="preserve"> в обязательном порядке обеспечивают прием всех подлежащих обучению граждан, проживающих на территории района и имеющих право на получение образования соответствующего уровня</w:t>
      </w:r>
      <w:r w:rsidR="00311722">
        <w:t xml:space="preserve"> в соответствии с регламентом</w:t>
      </w:r>
      <w:r w:rsidR="00421E26">
        <w:rPr>
          <w:color w:val="FF0000"/>
        </w:rPr>
        <w:t xml:space="preserve"> </w:t>
      </w:r>
      <w:r w:rsidRPr="00090C76">
        <w:t xml:space="preserve">о порядке приема детей в муниципальные общеобразовательные </w:t>
      </w:r>
      <w:r w:rsidR="0076062E">
        <w:t>организации</w:t>
      </w:r>
      <w:r w:rsidRPr="00090C76">
        <w:t xml:space="preserve"> Бобровского муниципального района. </w:t>
      </w:r>
    </w:p>
    <w:p w:rsidR="004207EF" w:rsidRPr="00417080" w:rsidRDefault="004207EF" w:rsidP="00DC757B">
      <w:pPr>
        <w:spacing w:line="360" w:lineRule="auto"/>
        <w:ind w:firstLine="720"/>
        <w:jc w:val="both"/>
        <w:rPr>
          <w:color w:val="FF0000"/>
        </w:rPr>
      </w:pPr>
      <w:r w:rsidRPr="000E1316">
        <w:t xml:space="preserve">Действующая сеть  образовательных </w:t>
      </w:r>
      <w:r w:rsidR="00421E26">
        <w:t>организаций</w:t>
      </w:r>
      <w:r w:rsidRPr="000E1316">
        <w:t xml:space="preserve"> района дает детям и их родителям реальную возможность выбора образовательн</w:t>
      </w:r>
      <w:r w:rsidR="00421E26">
        <w:t>ой</w:t>
      </w:r>
      <w:r w:rsidRPr="000E1316">
        <w:t xml:space="preserve"> </w:t>
      </w:r>
      <w:r w:rsidR="00421E26">
        <w:t>организации</w:t>
      </w:r>
      <w:r w:rsidRPr="000E1316">
        <w:t>; обеспечивает государственные гарантии доступности образования, равные стартовые возможности.</w:t>
      </w:r>
      <w:r>
        <w:t xml:space="preserve"> </w:t>
      </w:r>
    </w:p>
    <w:p w:rsidR="004207EF" w:rsidRPr="009714C0" w:rsidRDefault="004207EF" w:rsidP="00DC757B">
      <w:pPr>
        <w:spacing w:line="360" w:lineRule="auto"/>
        <w:jc w:val="both"/>
      </w:pPr>
    </w:p>
    <w:p w:rsidR="004207EF" w:rsidRPr="00021FCA" w:rsidRDefault="004207EF" w:rsidP="00DC757B">
      <w:pPr>
        <w:spacing w:before="80" w:after="200" w:line="360" w:lineRule="auto"/>
        <w:jc w:val="center"/>
      </w:pPr>
      <w:r w:rsidRPr="00021FCA">
        <w:lastRenderedPageBreak/>
        <w:t xml:space="preserve">2.1. ОХВАТ ДОШКОЛЬНЫМ ОБРАЗОВАНИЕМ. </w:t>
      </w:r>
    </w:p>
    <w:p w:rsidR="00093C47" w:rsidRDefault="00257907" w:rsidP="00DC757B">
      <w:pPr>
        <w:spacing w:line="360" w:lineRule="auto"/>
        <w:ind w:right="-159" w:firstLine="708"/>
        <w:jc w:val="both"/>
      </w:pPr>
      <w:r w:rsidRPr="00257907">
        <w:t>Приоритетным направлением развития системы дошкольного образования является развитие сети ДОУ и вариативных форм предоставления дошкольных образовательных услуг.  Развитие дошкольного образования  осуществляется в соответствии с районной целевой программой</w:t>
      </w:r>
      <w:r w:rsidR="00BD65FC">
        <w:t xml:space="preserve">, </w:t>
      </w:r>
      <w:r w:rsidRPr="00257907">
        <w:t xml:space="preserve">которая является организационной основой муниципальной политики в  сфере дошкольного образования; основная цель программы – рационализация образовательного пространства, обеспечение доступности, качества и эффективности дошкольного образования. </w:t>
      </w:r>
    </w:p>
    <w:p w:rsidR="00257907" w:rsidRPr="00970263" w:rsidRDefault="00257907" w:rsidP="00DC757B">
      <w:pPr>
        <w:spacing w:line="360" w:lineRule="auto"/>
        <w:ind w:right="-159" w:firstLine="708"/>
        <w:jc w:val="both"/>
      </w:pPr>
      <w:r w:rsidRPr="00257907">
        <w:t>В районе</w:t>
      </w:r>
      <w:r w:rsidR="00595FB3">
        <w:t xml:space="preserve"> </w:t>
      </w:r>
      <w:r w:rsidRPr="00257907">
        <w:t>в</w:t>
      </w:r>
      <w:r w:rsidR="00595FB3">
        <w:t xml:space="preserve"> </w:t>
      </w:r>
      <w:r w:rsidRPr="00257907">
        <w:t xml:space="preserve">двадцати </w:t>
      </w:r>
      <w:r w:rsidR="00595FB3">
        <w:t xml:space="preserve">четырех </w:t>
      </w:r>
      <w:r w:rsidRPr="00257907">
        <w:t xml:space="preserve">образовательных </w:t>
      </w:r>
      <w:r w:rsidR="00421E26">
        <w:t>организациях</w:t>
      </w:r>
      <w:r w:rsidRPr="00257907">
        <w:t xml:space="preserve"> реализуется основная общеобразовательная программа дошкольного образования, из них </w:t>
      </w:r>
      <w:r w:rsidR="00595FB3">
        <w:t>8</w:t>
      </w:r>
      <w:r w:rsidRPr="00257907">
        <w:t xml:space="preserve"> самостоятельных  детских садов и 1</w:t>
      </w:r>
      <w:r w:rsidR="00341E41">
        <w:t xml:space="preserve">6 </w:t>
      </w:r>
      <w:r w:rsidRPr="00257907">
        <w:t>структурных подразделений</w:t>
      </w:r>
      <w:r w:rsidR="00421E26">
        <w:t xml:space="preserve"> </w:t>
      </w:r>
      <w:r w:rsidRPr="00257907">
        <w:t xml:space="preserve">- детский сад. Все муниципальные   образовательные </w:t>
      </w:r>
      <w:r w:rsidR="00421E26">
        <w:t>организации</w:t>
      </w:r>
      <w:r w:rsidRPr="00257907">
        <w:t>, реализующие основную общеобразовательную  программу дошкольного образования, имеют лицензии на ведение образовательной деятельности</w:t>
      </w:r>
      <w:r w:rsidR="00093C47">
        <w:t xml:space="preserve"> по основным общеобразовательным программам дошкольного образования</w:t>
      </w:r>
      <w:r w:rsidRPr="00257907">
        <w:t xml:space="preserve">.  Количество </w:t>
      </w:r>
      <w:r w:rsidR="00093C47">
        <w:t>дошкольных групп</w:t>
      </w:r>
      <w:r w:rsidRPr="00257907">
        <w:t xml:space="preserve"> в образовательных </w:t>
      </w:r>
      <w:r w:rsidR="00421E26">
        <w:t>организаци</w:t>
      </w:r>
      <w:r w:rsidRPr="00257907">
        <w:t xml:space="preserve">ях </w:t>
      </w:r>
      <w:r w:rsidR="00595FB3">
        <w:t>77</w:t>
      </w:r>
      <w:r w:rsidRPr="00257907">
        <w:t xml:space="preserve">, в том числе 1 группа круглосуточного пребывания детей, </w:t>
      </w:r>
      <w:r w:rsidR="00093C47">
        <w:t>9</w:t>
      </w:r>
      <w:r w:rsidRPr="00257907">
        <w:t xml:space="preserve"> логопедических групп. Посещают ДОУ </w:t>
      </w:r>
      <w:r w:rsidR="00595FB3">
        <w:t>1</w:t>
      </w:r>
      <w:r w:rsidR="00D639F7">
        <w:t>759</w:t>
      </w:r>
      <w:r w:rsidRPr="00257907">
        <w:t xml:space="preserve"> дошкольник</w:t>
      </w:r>
      <w:r w:rsidR="00D639F7">
        <w:t>ов (909 – город, 850 – село).  Охват дошкольным образованием от 3 до 7 лет составляет 96%, от 1 до 3 лет – 60,5%</w:t>
      </w:r>
      <w:r w:rsidRPr="00257907">
        <w:t xml:space="preserve"> (диаграмм</w:t>
      </w:r>
      <w:r>
        <w:t>ы</w:t>
      </w:r>
      <w:r w:rsidRPr="00257907">
        <w:t xml:space="preserve"> </w:t>
      </w:r>
      <w:r w:rsidR="00DA5B41">
        <w:t>6</w:t>
      </w:r>
      <w:r w:rsidRPr="00257907">
        <w:t xml:space="preserve">, </w:t>
      </w:r>
      <w:r w:rsidR="00DA5B41">
        <w:t>7</w:t>
      </w:r>
      <w:r w:rsidRPr="00257907">
        <w:t xml:space="preserve">). </w:t>
      </w:r>
    </w:p>
    <w:p w:rsidR="008437E6" w:rsidRDefault="008437E6" w:rsidP="00DC757B">
      <w:pPr>
        <w:spacing w:line="360" w:lineRule="auto"/>
        <w:ind w:right="-159" w:firstLine="708"/>
        <w:jc w:val="both"/>
      </w:pPr>
      <w:r>
        <w:t>В 2015 году все дети, родители которых подали заявление на получение места для ребенка в ДОУ, 100% обеспечены местами в желаемые детские сады. Таким образом, Указ президента Российской Федерации от 7 мая 2012 года №599 «О мерах по реализации государственной политике в области образования и науки» в части достижения к 2016</w:t>
      </w:r>
      <w:r w:rsidR="00EC6EE4">
        <w:t xml:space="preserve"> стопроцентной доступности дошкольного образования в возрасте от 3 до 7 лет в районе исполнен.</w:t>
      </w:r>
    </w:p>
    <w:p w:rsidR="00EC6EE4" w:rsidRPr="008437E6" w:rsidRDefault="00EC6EE4" w:rsidP="00DC757B">
      <w:pPr>
        <w:spacing w:line="360" w:lineRule="auto"/>
        <w:ind w:right="-159" w:firstLine="708"/>
        <w:jc w:val="both"/>
      </w:pPr>
      <w:r>
        <w:t>С целью оказания методической, диагностической и консультативной помощи семьям, воспитывающим детей</w:t>
      </w:r>
      <w:r w:rsidR="00292F3D">
        <w:t xml:space="preserve"> дошкольного возраста на дому, в 2014-2015 учебном году на базе МКДОУ Бобровский детский сад №1 открыт консультативный пункт.</w:t>
      </w:r>
    </w:p>
    <w:p w:rsidR="00257907" w:rsidRPr="00257907" w:rsidRDefault="003F14E2" w:rsidP="00DC757B">
      <w:pPr>
        <w:spacing w:line="360" w:lineRule="auto"/>
        <w:jc w:val="center"/>
        <w:rPr>
          <w:highlight w:val="yellow"/>
        </w:rPr>
      </w:pPr>
      <w:r w:rsidRPr="00EF0196">
        <w:rPr>
          <w:noProof/>
        </w:rPr>
        <w:object w:dxaOrig="8426" w:dyaOrig="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pt;height:134.65pt" o:ole="">
            <v:imagedata r:id="rId16" o:title="" cropbottom="-166f"/>
            <o:lock v:ext="edit" aspectratio="f"/>
          </v:shape>
          <o:OLEObject Type="Embed" ProgID="Excel.Sheet.8" ShapeID="_x0000_i1025" DrawAspect="Content" ObjectID="_1545827564" r:id="rId17">
            <o:FieldCodes>\s</o:FieldCodes>
          </o:OLEObject>
        </w:object>
      </w:r>
    </w:p>
    <w:p w:rsidR="00257907" w:rsidRPr="00257907" w:rsidRDefault="00257907" w:rsidP="00DC757B">
      <w:pPr>
        <w:spacing w:line="360" w:lineRule="auto"/>
        <w:ind w:firstLine="540"/>
        <w:jc w:val="center"/>
        <w:rPr>
          <w:b/>
          <w:bCs/>
        </w:rPr>
      </w:pPr>
      <w:r w:rsidRPr="00257907">
        <w:rPr>
          <w:b/>
          <w:bCs/>
          <w:spacing w:val="40"/>
        </w:rPr>
        <w:t xml:space="preserve">Диаграмма </w:t>
      </w:r>
      <w:r w:rsidR="00DA5B41">
        <w:rPr>
          <w:b/>
          <w:bCs/>
          <w:spacing w:val="40"/>
        </w:rPr>
        <w:t>6</w:t>
      </w:r>
      <w:r w:rsidRPr="00257907">
        <w:rPr>
          <w:b/>
          <w:bCs/>
        </w:rPr>
        <w:t>. Охват детей дошкольным образованием.</w:t>
      </w:r>
    </w:p>
    <w:p w:rsidR="00257907" w:rsidRPr="00257907" w:rsidRDefault="00257907" w:rsidP="00DC757B">
      <w:pPr>
        <w:spacing w:line="360" w:lineRule="auto"/>
        <w:ind w:firstLine="540"/>
        <w:jc w:val="both"/>
        <w:rPr>
          <w:highlight w:val="yellow"/>
        </w:rPr>
      </w:pPr>
    </w:p>
    <w:p w:rsidR="00257907" w:rsidRPr="00257907" w:rsidRDefault="00257907" w:rsidP="00DC757B">
      <w:pPr>
        <w:spacing w:line="360" w:lineRule="auto"/>
        <w:ind w:firstLine="540"/>
        <w:jc w:val="both"/>
        <w:rPr>
          <w:highlight w:val="yellow"/>
        </w:rPr>
      </w:pPr>
    </w:p>
    <w:p w:rsidR="00257907" w:rsidRPr="00257907" w:rsidRDefault="00C76204" w:rsidP="00DC757B">
      <w:pPr>
        <w:spacing w:line="360" w:lineRule="auto"/>
        <w:ind w:firstLine="540"/>
        <w:jc w:val="center"/>
        <w:rPr>
          <w:highlight w:val="yellow"/>
        </w:rPr>
      </w:pPr>
      <w:r>
        <w:rPr>
          <w:noProof/>
        </w:rPr>
        <w:lastRenderedPageBreak/>
        <w:drawing>
          <wp:inline distT="0" distB="0" distL="0" distR="0">
            <wp:extent cx="6429375" cy="1847850"/>
            <wp:effectExtent l="0" t="0" r="0" b="0"/>
            <wp:docPr id="4"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7907" w:rsidRPr="00257907" w:rsidRDefault="00257907" w:rsidP="00DC757B">
      <w:pPr>
        <w:spacing w:line="360" w:lineRule="auto"/>
        <w:ind w:firstLine="708"/>
        <w:jc w:val="both"/>
        <w:rPr>
          <w:highlight w:val="yellow"/>
        </w:rPr>
      </w:pPr>
    </w:p>
    <w:p w:rsidR="00257907" w:rsidRPr="00257907" w:rsidRDefault="00257907" w:rsidP="00DC757B">
      <w:pPr>
        <w:spacing w:line="360" w:lineRule="auto"/>
        <w:ind w:firstLine="708"/>
        <w:jc w:val="center"/>
        <w:rPr>
          <w:b/>
          <w:bCs/>
        </w:rPr>
      </w:pPr>
      <w:r w:rsidRPr="00257907">
        <w:rPr>
          <w:b/>
          <w:bCs/>
          <w:spacing w:val="40"/>
        </w:rPr>
        <w:t xml:space="preserve">Диаграмма </w:t>
      </w:r>
      <w:r w:rsidR="00DA5B41">
        <w:rPr>
          <w:b/>
          <w:bCs/>
          <w:spacing w:val="40"/>
        </w:rPr>
        <w:t>7</w:t>
      </w:r>
      <w:r w:rsidRPr="00257907">
        <w:rPr>
          <w:b/>
          <w:bCs/>
        </w:rPr>
        <w:t>. Изменение численности детского населения  от 1 до 7 лет и численности детей в ДО</w:t>
      </w:r>
      <w:r w:rsidR="00421E26">
        <w:rPr>
          <w:b/>
          <w:bCs/>
        </w:rPr>
        <w:t>О</w:t>
      </w:r>
      <w:r w:rsidRPr="00257907">
        <w:rPr>
          <w:b/>
          <w:bCs/>
        </w:rPr>
        <w:t>.</w:t>
      </w:r>
    </w:p>
    <w:p w:rsidR="00257907" w:rsidRPr="00257907" w:rsidRDefault="00257907" w:rsidP="00DC757B">
      <w:pPr>
        <w:spacing w:line="360" w:lineRule="auto"/>
        <w:ind w:firstLine="708"/>
        <w:jc w:val="center"/>
        <w:rPr>
          <w:b/>
          <w:bCs/>
        </w:rPr>
      </w:pPr>
    </w:p>
    <w:p w:rsidR="00257907" w:rsidRPr="00257907" w:rsidRDefault="00257907" w:rsidP="00DC757B">
      <w:pPr>
        <w:spacing w:line="360" w:lineRule="auto"/>
        <w:ind w:right="-2" w:firstLine="708"/>
        <w:jc w:val="both"/>
      </w:pPr>
      <w:r w:rsidRPr="00257907">
        <w:t xml:space="preserve">Осуществляют образовательно-воспитательный процесс в дошкольных образовательных </w:t>
      </w:r>
      <w:r w:rsidR="00421E26">
        <w:t>организациях</w:t>
      </w:r>
      <w:r w:rsidRPr="00257907">
        <w:t xml:space="preserve"> 1</w:t>
      </w:r>
      <w:r w:rsidR="00595FB3">
        <w:t>3</w:t>
      </w:r>
      <w:r w:rsidR="00314F55">
        <w:t>3</w:t>
      </w:r>
      <w:r w:rsidRPr="00257907">
        <w:t xml:space="preserve"> педагог</w:t>
      </w:r>
      <w:r w:rsidR="00595FB3">
        <w:t>а</w:t>
      </w:r>
      <w:r w:rsidRPr="00257907">
        <w:t xml:space="preserve">, из которых </w:t>
      </w:r>
      <w:r w:rsidR="00595FB3">
        <w:t>64</w:t>
      </w:r>
      <w:r w:rsidRPr="00257907">
        <w:t xml:space="preserve"> имеют высшее образование. Средний возраст педагогов-дошкольников составляет 45 лет и старше, что приведет в будущем к проблеме обеспеченности кадрового потенциала в дошкольных образовательных </w:t>
      </w:r>
      <w:r w:rsidR="00421E26">
        <w:t>организациях</w:t>
      </w:r>
      <w:r w:rsidRPr="00257907">
        <w:t>. Для решения данной проблемы отдел образования активно использует возможности подготовки профессиональных кадров в педагогических вуз</w:t>
      </w:r>
      <w:r w:rsidR="00296DED">
        <w:t>ах</w:t>
      </w:r>
      <w:r w:rsidRPr="00257907">
        <w:t xml:space="preserve"> области.</w:t>
      </w:r>
    </w:p>
    <w:p w:rsidR="00257907" w:rsidRPr="00257907" w:rsidRDefault="00257907" w:rsidP="00DC757B">
      <w:pPr>
        <w:spacing w:line="360" w:lineRule="auto"/>
        <w:ind w:right="-2" w:firstLine="708"/>
        <w:jc w:val="both"/>
      </w:pPr>
      <w:r w:rsidRPr="00257907">
        <w:t xml:space="preserve">Заработная плата </w:t>
      </w:r>
      <w:r w:rsidR="0015608C">
        <w:t>педагогических</w:t>
      </w:r>
      <w:r w:rsidR="00421E26">
        <w:t xml:space="preserve"> </w:t>
      </w:r>
      <w:r w:rsidRPr="00257907">
        <w:t xml:space="preserve">работников муниципальных дошкольных образовательных </w:t>
      </w:r>
      <w:r w:rsidR="00421E26">
        <w:t>организации</w:t>
      </w:r>
      <w:r w:rsidRPr="00257907">
        <w:t xml:space="preserve"> в 201</w:t>
      </w:r>
      <w:r w:rsidR="00314F55">
        <w:t>5</w:t>
      </w:r>
      <w:r w:rsidR="00BB0A86">
        <w:t xml:space="preserve"> </w:t>
      </w:r>
      <w:r w:rsidRPr="00257907">
        <w:t xml:space="preserve">году составила </w:t>
      </w:r>
      <w:r w:rsidR="00314F55">
        <w:t>21701</w:t>
      </w:r>
      <w:r w:rsidR="007F1007">
        <w:t xml:space="preserve"> рублей (в 201</w:t>
      </w:r>
      <w:r w:rsidR="00314F55">
        <w:t>4</w:t>
      </w:r>
      <w:r w:rsidR="007F1007">
        <w:t xml:space="preserve"> г. – </w:t>
      </w:r>
      <w:r w:rsidR="00314F55">
        <w:t>21127</w:t>
      </w:r>
      <w:r w:rsidRPr="00257907">
        <w:t xml:space="preserve"> руб</w:t>
      </w:r>
      <w:r w:rsidR="007F1007">
        <w:t>.)</w:t>
      </w:r>
      <w:r w:rsidRPr="00257907">
        <w:t>.</w:t>
      </w:r>
    </w:p>
    <w:p w:rsidR="00257907" w:rsidRPr="00257907" w:rsidRDefault="00257907" w:rsidP="00DC757B">
      <w:pPr>
        <w:spacing w:line="360" w:lineRule="auto"/>
        <w:ind w:right="-2" w:firstLine="708"/>
        <w:jc w:val="both"/>
        <w:rPr>
          <w:spacing w:val="-8"/>
        </w:rPr>
      </w:pPr>
      <w:r w:rsidRPr="00257907">
        <w:t xml:space="preserve">Дошкольные </w:t>
      </w:r>
      <w:r w:rsidR="00421E26">
        <w:t>организации</w:t>
      </w:r>
      <w:r w:rsidRPr="00257907">
        <w:t xml:space="preserve"> осваивают инновационные образовательные программы и технологии.  Для реализации дошкольной образовательной услуги педагоги в своей работе используют современные комплексные программы : «Программа воспитания и обучения в детском саду» под редакцией М.А.Васильевой – 8 детских садов и «Детство» под редакцией З.А. Михайловой и др. – 14 детских садов. Творчески используются педагогическими коллективами парциальные программы: «Юный эколог» - С.Н.Николаевой; «Экологическое воспитание дошкольников» - К.И. Самсоновой; «Основы безопасности жизнедеятельности детей дошкольного возраста» - Р.Б. Стеркиной.  Большое внимание в ДОУ уделяется охране и укреплению здоровья дошкольников, их всестороннему развитию. В настоящее время меняется социальный заказ родителей к услугам, предоставляемым дошкольным</w:t>
      </w:r>
      <w:r w:rsidR="00421E26">
        <w:t>и</w:t>
      </w:r>
      <w:r w:rsidRPr="00257907">
        <w:t xml:space="preserve"> </w:t>
      </w:r>
      <w:r w:rsidR="00421E26">
        <w:t>организациями</w:t>
      </w:r>
      <w:r w:rsidRPr="00257907">
        <w:t>. Всё больше родители желают, чтобы их дети были охвачены не только программами дошкольного образования, но и дополнительным образованием.</w:t>
      </w:r>
      <w:r w:rsidRPr="00257907">
        <w:rPr>
          <w:spacing w:val="-8"/>
        </w:rPr>
        <w:t xml:space="preserve"> С учетом запросов родителей в дошкольных образовательных </w:t>
      </w:r>
      <w:r w:rsidR="00421E26">
        <w:t>организаци</w:t>
      </w:r>
      <w:r w:rsidRPr="00257907">
        <w:rPr>
          <w:spacing w:val="-8"/>
        </w:rPr>
        <w:t xml:space="preserve">ях организована  кружковая работа по физкультурно-оздоровительному, художественно-эстетическому, духовно-нравственному, экологическому направлениям. Также дошкольные образовательные </w:t>
      </w:r>
      <w:r w:rsidR="00421E26">
        <w:t>организации</w:t>
      </w:r>
      <w:r w:rsidRPr="00257907">
        <w:rPr>
          <w:spacing w:val="-8"/>
        </w:rPr>
        <w:t xml:space="preserve"> проводят оздоровительную работу с дошкольниками в </w:t>
      </w:r>
      <w:r w:rsidRPr="00257907">
        <w:rPr>
          <w:spacing w:val="-8"/>
        </w:rPr>
        <w:lastRenderedPageBreak/>
        <w:t xml:space="preserve">тесном сотрудничестве с </w:t>
      </w:r>
      <w:r w:rsidRPr="004E7B15">
        <w:rPr>
          <w:spacing w:val="-8"/>
        </w:rPr>
        <w:t>М</w:t>
      </w:r>
      <w:r w:rsidR="004E7B15" w:rsidRPr="004E7B15">
        <w:rPr>
          <w:spacing w:val="-8"/>
        </w:rPr>
        <w:t>К</w:t>
      </w:r>
      <w:r w:rsidRPr="004E7B15">
        <w:rPr>
          <w:spacing w:val="-8"/>
        </w:rPr>
        <w:t>У</w:t>
      </w:r>
      <w:r w:rsidR="004E7B15">
        <w:rPr>
          <w:spacing w:val="-8"/>
        </w:rPr>
        <w:t xml:space="preserve"> </w:t>
      </w:r>
      <w:r w:rsidRPr="004E7B15">
        <w:rPr>
          <w:spacing w:val="-8"/>
        </w:rPr>
        <w:t>ДО  Бобровская ДЮСШ и  М</w:t>
      </w:r>
      <w:r w:rsidR="004E7B15" w:rsidRPr="004E7B15">
        <w:rPr>
          <w:spacing w:val="-8"/>
        </w:rPr>
        <w:t>К</w:t>
      </w:r>
      <w:r w:rsidRPr="004E7B15">
        <w:rPr>
          <w:spacing w:val="-8"/>
        </w:rPr>
        <w:t>У</w:t>
      </w:r>
      <w:r w:rsidR="004E7B15">
        <w:rPr>
          <w:spacing w:val="-8"/>
        </w:rPr>
        <w:t xml:space="preserve"> </w:t>
      </w:r>
      <w:r w:rsidR="002A5451">
        <w:rPr>
          <w:spacing w:val="-8"/>
        </w:rPr>
        <w:t>ДО</w:t>
      </w:r>
      <w:r w:rsidRPr="00257907">
        <w:rPr>
          <w:spacing w:val="-8"/>
        </w:rPr>
        <w:t xml:space="preserve">  Бобровская ДЮСШ «Ледовый Дворец имени В. Фетисова»</w:t>
      </w:r>
      <w:r w:rsidR="0067520E">
        <w:rPr>
          <w:spacing w:val="-8"/>
        </w:rPr>
        <w:t xml:space="preserve">, </w:t>
      </w:r>
      <w:r w:rsidR="0067520E" w:rsidRPr="004E7B15">
        <w:rPr>
          <w:spacing w:val="-8"/>
        </w:rPr>
        <w:t>МКУ</w:t>
      </w:r>
      <w:r w:rsidR="0067520E">
        <w:rPr>
          <w:spacing w:val="-8"/>
        </w:rPr>
        <w:t xml:space="preserve"> </w:t>
      </w:r>
      <w:r w:rsidR="0067520E" w:rsidRPr="004E7B15">
        <w:rPr>
          <w:spacing w:val="-8"/>
        </w:rPr>
        <w:t xml:space="preserve">ДО  Бобровская </w:t>
      </w:r>
      <w:r w:rsidR="0067520E">
        <w:rPr>
          <w:spacing w:val="-8"/>
        </w:rPr>
        <w:t>С</w:t>
      </w:r>
      <w:r w:rsidR="0067520E" w:rsidRPr="004E7B15">
        <w:rPr>
          <w:spacing w:val="-8"/>
        </w:rPr>
        <w:t>Ю</w:t>
      </w:r>
      <w:r w:rsidR="0067520E">
        <w:rPr>
          <w:spacing w:val="-8"/>
        </w:rPr>
        <w:t>Н</w:t>
      </w:r>
      <w:r w:rsidRPr="00257907">
        <w:rPr>
          <w:spacing w:val="-8"/>
        </w:rPr>
        <w:t>.</w:t>
      </w:r>
    </w:p>
    <w:p w:rsidR="00D12170" w:rsidRPr="00D12170" w:rsidRDefault="00D12170" w:rsidP="00DC757B">
      <w:pPr>
        <w:spacing w:line="360" w:lineRule="auto"/>
        <w:ind w:firstLine="709"/>
        <w:jc w:val="both"/>
      </w:pPr>
      <w:r w:rsidRPr="00D12170">
        <w:t xml:space="preserve">Особое внимание в ДОУ  Бобровского муниципального района  уделяется обеспечению охраны здоровья воспитанников. В детских садах сложилась система работы, направленная на сохранение и укрепление здоровья воспитанников. </w:t>
      </w:r>
    </w:p>
    <w:p w:rsidR="00D12170" w:rsidRDefault="00D12170" w:rsidP="00DC757B">
      <w:pPr>
        <w:spacing w:line="360" w:lineRule="auto"/>
        <w:ind w:firstLine="709"/>
        <w:jc w:val="both"/>
      </w:pPr>
      <w:r w:rsidRPr="00D12170">
        <w:t xml:space="preserve">Во всех дошкольных образовательных </w:t>
      </w:r>
      <w:r w:rsidR="00421E26">
        <w:t>организаци</w:t>
      </w:r>
      <w:r w:rsidRPr="00D12170">
        <w:t xml:space="preserve">ях организовано трехразовое горячее питание. Обеспечение продуктами каждое ДОУ осуществляет самостоятельно по договорам с поставщиками. Осуществляется постоянный контроль за качеством поступающих продуктов, за наличием сопроводительной документации о качестве продуктов. Меню составляется с учетом возрастных особенностей. </w:t>
      </w:r>
    </w:p>
    <w:p w:rsidR="002A5451" w:rsidRDefault="002A5451" w:rsidP="00DC757B">
      <w:pPr>
        <w:spacing w:line="360" w:lineRule="auto"/>
        <w:ind w:firstLine="709"/>
        <w:jc w:val="both"/>
      </w:pPr>
      <w:r>
        <w:t>Говоря об изменениях, касающихся системы дошкольного образования, с сентября 2013 года важно отметить два основных момента:</w:t>
      </w:r>
    </w:p>
    <w:p w:rsidR="002A5451" w:rsidRPr="00F91348" w:rsidRDefault="002A5451" w:rsidP="00DC757B">
      <w:pPr>
        <w:pStyle w:val="aff3"/>
        <w:numPr>
          <w:ilvl w:val="0"/>
          <w:numId w:val="43"/>
        </w:numPr>
        <w:spacing w:line="360" w:lineRule="auto"/>
        <w:jc w:val="both"/>
        <w:rPr>
          <w:rFonts w:ascii="Times New Roman" w:hAnsi="Times New Roman" w:cs="Times New Roman"/>
          <w:sz w:val="24"/>
          <w:szCs w:val="24"/>
        </w:rPr>
      </w:pPr>
      <w:r w:rsidRPr="00F91348">
        <w:rPr>
          <w:rFonts w:ascii="Times New Roman" w:hAnsi="Times New Roman" w:cs="Times New Roman"/>
          <w:sz w:val="24"/>
          <w:szCs w:val="24"/>
        </w:rPr>
        <w:t>Дошкольное образование стало самостоятельным уровнем образования и регулируется и регулируется федеральными государственными образовательными стандартами;</w:t>
      </w:r>
    </w:p>
    <w:p w:rsidR="002A5451" w:rsidRPr="00F91348" w:rsidRDefault="002A5451" w:rsidP="00DC757B">
      <w:pPr>
        <w:pStyle w:val="aff3"/>
        <w:numPr>
          <w:ilvl w:val="0"/>
          <w:numId w:val="43"/>
        </w:numPr>
        <w:spacing w:line="360" w:lineRule="auto"/>
        <w:jc w:val="both"/>
        <w:rPr>
          <w:rFonts w:ascii="Times New Roman" w:hAnsi="Times New Roman" w:cs="Times New Roman"/>
          <w:sz w:val="24"/>
          <w:szCs w:val="24"/>
        </w:rPr>
      </w:pPr>
      <w:r w:rsidRPr="00F91348">
        <w:rPr>
          <w:rFonts w:ascii="Times New Roman" w:hAnsi="Times New Roman" w:cs="Times New Roman"/>
          <w:sz w:val="24"/>
          <w:szCs w:val="24"/>
        </w:rPr>
        <w:t>Дошкольное образование отделено от «присмотра и ухода». В расчет себестоимости не включаются затраты на дошкольное образование. Это значит, что оказание образовательных услуг ребенку в ДОУ бесплатное.</w:t>
      </w:r>
    </w:p>
    <w:p w:rsidR="00384CDE" w:rsidRPr="00384CDE" w:rsidRDefault="00384CDE" w:rsidP="00DC757B">
      <w:pPr>
        <w:spacing w:line="360" w:lineRule="auto"/>
        <w:ind w:firstLine="709"/>
        <w:jc w:val="both"/>
      </w:pPr>
      <w:r w:rsidRPr="00384CDE">
        <w:t xml:space="preserve">Родительская плата </w:t>
      </w:r>
      <w:r w:rsidR="00F91348">
        <w:t xml:space="preserve">с 2013 года не изменилась и составляет </w:t>
      </w:r>
      <w:r w:rsidRPr="00384CDE">
        <w:t>для групп: с 10,5 часовым пребыванием 1</w:t>
      </w:r>
      <w:r w:rsidR="00595FB3">
        <w:t>260</w:t>
      </w:r>
      <w:r w:rsidRPr="00384CDE">
        <w:t xml:space="preserve"> рублей в месяц;  В группе круглосуточного пребывания 1</w:t>
      </w:r>
      <w:r w:rsidR="00595FB3">
        <w:t>4</w:t>
      </w:r>
      <w:r w:rsidRPr="00384CDE">
        <w:t>00 рублей В МКДОУ Бобровский детский сад №5</w:t>
      </w:r>
      <w:r w:rsidR="00CC7B05">
        <w:t xml:space="preserve"> «Сказка»</w:t>
      </w:r>
      <w:r w:rsidR="00595FB3">
        <w:t xml:space="preserve"> и </w:t>
      </w:r>
      <w:r w:rsidRPr="00384CDE">
        <w:t xml:space="preserve"> </w:t>
      </w:r>
      <w:r w:rsidR="00595FB3" w:rsidRPr="00384CDE">
        <w:t>МКДОУ Бобровский детский сад №</w:t>
      </w:r>
      <w:r w:rsidR="00595FB3">
        <w:t xml:space="preserve">3 «Солнышко» </w:t>
      </w:r>
      <w:r w:rsidR="00CC7B05">
        <w:t>1900 рублей, в МКДОУ Слободской</w:t>
      </w:r>
      <w:r w:rsidR="00CC7B05" w:rsidRPr="00CC7B05">
        <w:t xml:space="preserve"> </w:t>
      </w:r>
      <w:r w:rsidR="00CC7B05" w:rsidRPr="00384CDE">
        <w:t>детский сад</w:t>
      </w:r>
      <w:r w:rsidR="00CC7B05">
        <w:t xml:space="preserve"> «Пряничный домик» - 1500 руб</w:t>
      </w:r>
      <w:r w:rsidRPr="00384CDE">
        <w:t xml:space="preserve">. На льготных условиях оплаты посещали образовательные </w:t>
      </w:r>
      <w:r w:rsidR="00421E26">
        <w:t>организации</w:t>
      </w:r>
      <w:r w:rsidRPr="00384CDE">
        <w:t xml:space="preserve"> 1</w:t>
      </w:r>
      <w:r w:rsidR="00CC7B05">
        <w:t>3</w:t>
      </w:r>
      <w:r w:rsidRPr="00384CDE">
        <w:t xml:space="preserve"> детей</w:t>
      </w:r>
      <w:r w:rsidR="00CC7B05">
        <w:t>,</w:t>
      </w:r>
      <w:r w:rsidRPr="00384CDE">
        <w:t xml:space="preserve">  </w:t>
      </w:r>
      <w:r w:rsidR="00CC7B05">
        <w:t>э</w:t>
      </w:r>
      <w:r w:rsidRPr="00384CDE">
        <w:t xml:space="preserve">то дети-инвалиды, дети-сроты и опекаемые дети.  </w:t>
      </w:r>
    </w:p>
    <w:p w:rsidR="00257907" w:rsidRPr="007346FD" w:rsidRDefault="00F91348" w:rsidP="00DC757B">
      <w:pPr>
        <w:spacing w:line="360" w:lineRule="auto"/>
        <w:ind w:right="-2" w:firstLine="709"/>
        <w:jc w:val="both"/>
      </w:pPr>
      <w:r w:rsidRPr="007346FD">
        <w:t>Малообеспеченным семьям</w:t>
      </w:r>
      <w:r w:rsidR="00257907" w:rsidRPr="007346FD">
        <w:t xml:space="preserve"> выплачивается компенсация части родительской платы за содержание ребенка в муниципальных образовательных </w:t>
      </w:r>
      <w:r w:rsidR="00421E26" w:rsidRPr="007346FD">
        <w:t>организациях</w:t>
      </w:r>
      <w:r w:rsidR="00257907" w:rsidRPr="007346FD">
        <w:t xml:space="preserve"> Бобровского муниципального района из расчета: </w:t>
      </w:r>
    </w:p>
    <w:p w:rsidR="00257907" w:rsidRPr="007346FD" w:rsidRDefault="00257907" w:rsidP="00DC757B">
      <w:pPr>
        <w:spacing w:line="360" w:lineRule="auto"/>
        <w:ind w:firstLine="708"/>
        <w:jc w:val="both"/>
      </w:pPr>
      <w:r w:rsidRPr="007346FD">
        <w:t xml:space="preserve">20% от среднего размера родительской платы за содержание ребенка в муниципальных образовательных </w:t>
      </w:r>
      <w:r w:rsidR="00421E26" w:rsidRPr="007346FD">
        <w:t>организаци</w:t>
      </w:r>
      <w:r w:rsidRPr="007346FD">
        <w:t>ях Бобровского муниципального района, реализующих основную общеобразовательную программу дошкольного образования, - на первого ребенка;</w:t>
      </w:r>
    </w:p>
    <w:p w:rsidR="00257907" w:rsidRPr="007346FD" w:rsidRDefault="00257907" w:rsidP="00DC757B">
      <w:pPr>
        <w:spacing w:line="360" w:lineRule="auto"/>
        <w:ind w:firstLine="708"/>
        <w:jc w:val="both"/>
      </w:pPr>
      <w:r w:rsidRPr="007346FD">
        <w:t xml:space="preserve">50% от среднего размера родительской платы за содержание ребенка в муниципальных образовательных </w:t>
      </w:r>
      <w:r w:rsidR="00421E26" w:rsidRPr="007346FD">
        <w:t>организаци</w:t>
      </w:r>
      <w:r w:rsidRPr="007346FD">
        <w:t>ях Бобровского муниципального района, реализующих общеобразовательную программу дошкольного образования, - на второго ребенка;</w:t>
      </w:r>
    </w:p>
    <w:p w:rsidR="00257907" w:rsidRPr="00257907" w:rsidRDefault="00257907" w:rsidP="00DC757B">
      <w:pPr>
        <w:spacing w:line="360" w:lineRule="auto"/>
        <w:ind w:firstLine="708"/>
        <w:jc w:val="both"/>
      </w:pPr>
      <w:r w:rsidRPr="00257907">
        <w:lastRenderedPageBreak/>
        <w:t xml:space="preserve">70% от среднего размера родительской платы за содержание ребенка в муниципальных образовательных </w:t>
      </w:r>
      <w:r w:rsidR="00421E26">
        <w:t>организаци</w:t>
      </w:r>
      <w:r w:rsidRPr="00257907">
        <w:t>ях Бобровского муниципального района, реализующих общеобразовательную программу дошкольного образования, - на третьего и последующих детей в семье на основании постановления администрации Бобровского муниципального района Воронежской области от 14 февраля 2008 года №129. Родители освобождаются от родительской платы за содержание детей-инвалидов, посещающих дошкольные группы в ОУ района.</w:t>
      </w:r>
    </w:p>
    <w:p w:rsidR="00257907" w:rsidRPr="00257907" w:rsidRDefault="00257907" w:rsidP="00DC757B">
      <w:pPr>
        <w:spacing w:line="360" w:lineRule="auto"/>
        <w:ind w:firstLine="720"/>
        <w:jc w:val="both"/>
      </w:pPr>
      <w:r w:rsidRPr="00257907">
        <w:t xml:space="preserve">По анкетным данным, родители, дети которых посещают дошкольные образовательные </w:t>
      </w:r>
      <w:r w:rsidR="00421E26">
        <w:t>организации</w:t>
      </w:r>
      <w:r w:rsidRPr="00257907">
        <w:t xml:space="preserve">, удовлетворены качеством дошкольного образования.  </w:t>
      </w:r>
    </w:p>
    <w:p w:rsidR="00197B00" w:rsidRDefault="00DF397A" w:rsidP="00DC757B">
      <w:pPr>
        <w:spacing w:line="360" w:lineRule="auto"/>
        <w:ind w:firstLine="709"/>
        <w:jc w:val="both"/>
      </w:pPr>
      <w:r>
        <w:t>За 201</w:t>
      </w:r>
      <w:r w:rsidR="00F91348">
        <w:t>5</w:t>
      </w:r>
      <w:r>
        <w:t>-201</w:t>
      </w:r>
      <w:r w:rsidR="00F91348">
        <w:t>6</w:t>
      </w:r>
      <w:r>
        <w:t xml:space="preserve"> учебный год в целях удовлетворения потребностей населения в услугах ДОУ и получения качественного бесплатного и доступного дошкольного образования дополнительно открыта 1 группа на 2</w:t>
      </w:r>
      <w:r w:rsidR="00F91348">
        <w:t>0</w:t>
      </w:r>
      <w:r>
        <w:t xml:space="preserve"> мест в МК</w:t>
      </w:r>
      <w:r w:rsidR="00F91348">
        <w:t>Д</w:t>
      </w:r>
      <w:r>
        <w:t xml:space="preserve">ОУ </w:t>
      </w:r>
      <w:r w:rsidR="00F91348">
        <w:t>Бобровский</w:t>
      </w:r>
      <w:r w:rsidR="00F91348" w:rsidRPr="00F91348">
        <w:t xml:space="preserve"> </w:t>
      </w:r>
      <w:r w:rsidR="00F91348" w:rsidRPr="00384CDE">
        <w:t>детский сад №</w:t>
      </w:r>
      <w:r w:rsidR="00F91348">
        <w:t>2</w:t>
      </w:r>
      <w:r>
        <w:t xml:space="preserve">. </w:t>
      </w:r>
      <w:r w:rsidR="00F91348">
        <w:t>Продолжается работа по внедрению АИС «Комплектование».</w:t>
      </w:r>
    </w:p>
    <w:p w:rsidR="00DF397A" w:rsidRDefault="00DF397A" w:rsidP="00DC757B">
      <w:pPr>
        <w:spacing w:line="360" w:lineRule="auto"/>
        <w:ind w:firstLine="709"/>
        <w:jc w:val="both"/>
      </w:pPr>
      <w:r>
        <w:t>В 201</w:t>
      </w:r>
      <w:r w:rsidR="00F91348">
        <w:t>5</w:t>
      </w:r>
      <w:r w:rsidR="00001B9D">
        <w:t xml:space="preserve"> году </w:t>
      </w:r>
      <w:r w:rsidR="00F91348">
        <w:t>благодаря</w:t>
      </w:r>
      <w:r w:rsidR="00001B9D">
        <w:t xml:space="preserve">  </w:t>
      </w:r>
      <w:r>
        <w:t>един</w:t>
      </w:r>
      <w:r w:rsidR="00001B9D">
        <w:t>ой</w:t>
      </w:r>
      <w:r>
        <w:t xml:space="preserve"> систем</w:t>
      </w:r>
      <w:r w:rsidR="00F91348">
        <w:t>е</w:t>
      </w:r>
      <w:r>
        <w:t xml:space="preserve"> электронной очереди в детские сады</w:t>
      </w:r>
      <w:r w:rsidR="00F91348">
        <w:t xml:space="preserve"> успешно прошло комплектование новых групп</w:t>
      </w:r>
      <w:r w:rsidR="00001B9D">
        <w:t>.</w:t>
      </w:r>
    </w:p>
    <w:p w:rsidR="00DF397A" w:rsidRDefault="00DF397A" w:rsidP="00DC757B">
      <w:pPr>
        <w:spacing w:line="360" w:lineRule="auto"/>
        <w:ind w:firstLine="709"/>
        <w:jc w:val="both"/>
      </w:pPr>
      <w:r>
        <w:t>Для равной стартовых возможностей при поступлении в 1 класс созданы группы предшкольной подготовки в</w:t>
      </w:r>
      <w:r w:rsidR="00580C58">
        <w:t xml:space="preserve"> МКОУ Анновская </w:t>
      </w:r>
      <w:r w:rsidR="00580C58" w:rsidRPr="00580C58">
        <w:t xml:space="preserve">ООШ </w:t>
      </w:r>
      <w:r w:rsidR="00580C58">
        <w:t>и МКОУ Песковатская ООШ, а также на базе МКУ ДО Бобровская ДЮЦ «Радуга» функционирует дошкольная студия «Светлячок», которую посещают 60 дошкольников.</w:t>
      </w:r>
    </w:p>
    <w:p w:rsidR="00580C58" w:rsidRPr="00580C58" w:rsidRDefault="00F91348" w:rsidP="00DC757B">
      <w:pPr>
        <w:spacing w:line="360" w:lineRule="auto"/>
        <w:ind w:firstLine="709"/>
        <w:jc w:val="both"/>
      </w:pPr>
      <w:r>
        <w:t>С 1 сентября</w:t>
      </w:r>
      <w:r w:rsidR="00580C58">
        <w:t xml:space="preserve"> 201</w:t>
      </w:r>
      <w:r>
        <w:t>5</w:t>
      </w:r>
      <w:r w:rsidR="00580C58">
        <w:t xml:space="preserve"> года </w:t>
      </w:r>
      <w:r>
        <w:t>первые младшие группы всех</w:t>
      </w:r>
      <w:r w:rsidR="00524475">
        <w:t xml:space="preserve"> ДОУ перешли на </w:t>
      </w:r>
      <w:r w:rsidR="00580C58">
        <w:t>федеральные государственные образовательные стандарты дошкольного образования.</w:t>
      </w:r>
      <w:r w:rsidR="00197B00">
        <w:t xml:space="preserve"> МКДОУ Слободской</w:t>
      </w:r>
      <w:r w:rsidR="00197B00" w:rsidRPr="00CC7B05">
        <w:t xml:space="preserve"> </w:t>
      </w:r>
      <w:r w:rsidR="00197B00" w:rsidRPr="00384CDE">
        <w:t>детский сад</w:t>
      </w:r>
      <w:r w:rsidR="00197B00">
        <w:t xml:space="preserve"> «Пряничный домик» име</w:t>
      </w:r>
      <w:r w:rsidR="00524475">
        <w:t>е</w:t>
      </w:r>
      <w:r w:rsidR="00197B00">
        <w:t>т статус региональной экспериментальной площадки по введению ФГОС ДО в образовательный процесс.</w:t>
      </w:r>
    </w:p>
    <w:p w:rsidR="00524475" w:rsidRDefault="00524475" w:rsidP="00DC757B">
      <w:pPr>
        <w:spacing w:line="360" w:lineRule="auto"/>
        <w:ind w:firstLine="709"/>
        <w:jc w:val="both"/>
      </w:pPr>
      <w:r>
        <w:t>В ДОУ созданы рабочие группы по внедрению ФГОС,</w:t>
      </w:r>
      <w:r w:rsidR="00A937C0">
        <w:t xml:space="preserve"> разработаны «Дорожные карты» и графики мероприятий. Основным направлением деятельности ДОУ в 2014-2015 учебном году было корректировка содержания и форм работы</w:t>
      </w:r>
      <w:r w:rsidR="00095155">
        <w:t xml:space="preserve"> с детьми, родителями и педагогами в соответствии с ФГОС ДО. В течение учебного года дорабатывалась основная общеобразовательная программа ДОУ в соответствии с ФГОС ДО.</w:t>
      </w:r>
    </w:p>
    <w:p w:rsidR="007C1B76" w:rsidRDefault="007C1B76" w:rsidP="00DC757B">
      <w:pPr>
        <w:spacing w:line="360" w:lineRule="auto"/>
        <w:ind w:firstLine="709"/>
        <w:jc w:val="both"/>
      </w:pPr>
      <w:r>
        <w:t xml:space="preserve">Педагоги детских садов </w:t>
      </w:r>
      <w:r w:rsidR="006942E9">
        <w:t>активные участники муниципальных, региональных и Всероссийских конкурсов. Имеются победители и призеры. Проведены муниципальные конкурсы «Театр и дети и «Веселые нотки», в которых активно приняли участие педагоги и воспитанники.</w:t>
      </w:r>
    </w:p>
    <w:p w:rsidR="004207EF" w:rsidRPr="00257907" w:rsidRDefault="00257907" w:rsidP="00DC757B">
      <w:pPr>
        <w:spacing w:line="360" w:lineRule="auto"/>
        <w:ind w:firstLine="709"/>
        <w:jc w:val="both"/>
        <w:rPr>
          <w:rFonts w:ascii="TimesNewRoman,Bold" w:hAnsi="TimesNewRoman,Bold" w:cs="TimesNewRoman,Bold"/>
          <w:u w:val="single"/>
        </w:rPr>
      </w:pPr>
      <w:r w:rsidRPr="00257907">
        <w:t xml:space="preserve">Дошкольное образование в районе можно характеризовать как стабильно развивающуюся.  Система дошкольного образования Бобровского муниципального района </w:t>
      </w:r>
      <w:r w:rsidRPr="00257907">
        <w:lastRenderedPageBreak/>
        <w:t>решает вопросы обеспечения государственных гарантий доступности дошкольного образования и способствует выполнению социального заказа общества.</w:t>
      </w:r>
    </w:p>
    <w:p w:rsidR="004207EF" w:rsidRDefault="004207EF" w:rsidP="00DC757B">
      <w:pPr>
        <w:autoSpaceDE w:val="0"/>
        <w:autoSpaceDN w:val="0"/>
        <w:adjustRightInd w:val="0"/>
        <w:spacing w:line="360" w:lineRule="auto"/>
        <w:jc w:val="center"/>
        <w:rPr>
          <w:b/>
        </w:rPr>
      </w:pPr>
    </w:p>
    <w:p w:rsidR="004207EF" w:rsidRPr="00931973" w:rsidRDefault="004207EF" w:rsidP="00DC757B">
      <w:pPr>
        <w:autoSpaceDE w:val="0"/>
        <w:autoSpaceDN w:val="0"/>
        <w:adjustRightInd w:val="0"/>
        <w:spacing w:line="360" w:lineRule="auto"/>
        <w:jc w:val="center"/>
        <w:rPr>
          <w:b/>
          <w:sz w:val="28"/>
          <w:szCs w:val="28"/>
        </w:rPr>
      </w:pPr>
      <w:r w:rsidRPr="00CF0DA1">
        <w:t>2.2</w:t>
      </w:r>
      <w:r>
        <w:t>.</w:t>
      </w:r>
      <w:r w:rsidRPr="00CF0DA1">
        <w:t xml:space="preserve"> ОХВАТ ОБЩИМ ОБРАЗОВАНИЕМ ПО СТУПЕНЯМ</w:t>
      </w:r>
      <w:r>
        <w:t xml:space="preserve"> </w:t>
      </w:r>
    </w:p>
    <w:p w:rsidR="004207EF" w:rsidRDefault="004207EF" w:rsidP="00DC757B">
      <w:pPr>
        <w:autoSpaceDE w:val="0"/>
        <w:autoSpaceDN w:val="0"/>
        <w:adjustRightInd w:val="0"/>
        <w:spacing w:line="360" w:lineRule="auto"/>
      </w:pPr>
    </w:p>
    <w:p w:rsidR="004207EF" w:rsidRPr="00CB57C2" w:rsidRDefault="004207EF" w:rsidP="00DC757B">
      <w:pPr>
        <w:pStyle w:val="a9"/>
        <w:spacing w:line="360" w:lineRule="auto"/>
        <w:ind w:left="0" w:firstLine="426"/>
        <w:jc w:val="both"/>
      </w:pPr>
      <w:r w:rsidRPr="00CB57C2">
        <w:t>Охват общим образованием - один из важнейших показателей для характеристики системы образования. Кроме того, более полное вовлечение подростков в общее образование оказывает влияние на снижение  безнадзорности несовершеннолетних, является мерой профилактики совершения ими правонарушений. Система общего образования района представлена 2</w:t>
      </w:r>
      <w:r>
        <w:t>1</w:t>
      </w:r>
      <w:r w:rsidRPr="00CB57C2">
        <w:t xml:space="preserve"> образовательными  </w:t>
      </w:r>
      <w:r w:rsidR="00421E26">
        <w:t>организаци</w:t>
      </w:r>
      <w:r w:rsidRPr="00CB57C2">
        <w:t>ями, 2</w:t>
      </w:r>
      <w:r>
        <w:t>1</w:t>
      </w:r>
      <w:r w:rsidRPr="00CB57C2">
        <w:t xml:space="preserve"> из которых реализуют программы общего образования. </w:t>
      </w:r>
    </w:p>
    <w:p w:rsidR="004207EF" w:rsidRPr="00657356" w:rsidRDefault="004207EF" w:rsidP="00DC757B">
      <w:pPr>
        <w:pStyle w:val="a9"/>
        <w:spacing w:line="360" w:lineRule="auto"/>
        <w:ind w:left="0" w:firstLine="360"/>
        <w:jc w:val="both"/>
      </w:pPr>
      <w:r w:rsidRPr="00CB57C2">
        <w:t>На начало 20</w:t>
      </w:r>
      <w:r>
        <w:t>1</w:t>
      </w:r>
      <w:r w:rsidR="001072CF">
        <w:t>5</w:t>
      </w:r>
      <w:r w:rsidRPr="00CB57C2">
        <w:t>-201</w:t>
      </w:r>
      <w:r w:rsidR="001072CF">
        <w:t>6</w:t>
      </w:r>
      <w:r w:rsidR="00D726D6">
        <w:t xml:space="preserve"> </w:t>
      </w:r>
      <w:r w:rsidRPr="00CB57C2">
        <w:t xml:space="preserve">учебного года в общеобразовательных </w:t>
      </w:r>
      <w:r w:rsidR="00421E26">
        <w:t>организаци</w:t>
      </w:r>
      <w:r w:rsidRPr="00CB57C2">
        <w:t xml:space="preserve">ях района обучалось </w:t>
      </w:r>
      <w:r w:rsidR="001072CF">
        <w:t>4096</w:t>
      </w:r>
      <w:r w:rsidRPr="00CB57C2">
        <w:t xml:space="preserve"> учащихся. Динамика изменений численности </w:t>
      </w:r>
      <w:r w:rsidRPr="00657356">
        <w:t xml:space="preserve">обучающихся в общеобразовательных </w:t>
      </w:r>
      <w:r w:rsidR="00421E26">
        <w:t>организаци</w:t>
      </w:r>
      <w:r w:rsidRPr="00657356">
        <w:t>ях  за период с 20</w:t>
      </w:r>
      <w:r w:rsidR="00577B48">
        <w:t>1</w:t>
      </w:r>
      <w:r w:rsidR="001072CF">
        <w:t>2</w:t>
      </w:r>
      <w:r w:rsidRPr="00657356">
        <w:t xml:space="preserve"> по 20</w:t>
      </w:r>
      <w:r>
        <w:t>1</w:t>
      </w:r>
      <w:r w:rsidR="001072CF">
        <w:t>5</w:t>
      </w:r>
      <w:r w:rsidRPr="00657356">
        <w:t xml:space="preserve"> г. </w:t>
      </w:r>
      <w:r w:rsidRPr="00657356">
        <w:rPr>
          <w:noProof/>
        </w:rPr>
        <w:t xml:space="preserve">представлена в диаграмме </w:t>
      </w:r>
      <w:r w:rsidR="00DA5B41">
        <w:rPr>
          <w:noProof/>
        </w:rPr>
        <w:t>8</w:t>
      </w:r>
      <w:r w:rsidRPr="00657356">
        <w:rPr>
          <w:noProof/>
        </w:rPr>
        <w:t>.</w:t>
      </w:r>
    </w:p>
    <w:p w:rsidR="004207EF" w:rsidRPr="00657356" w:rsidRDefault="00C76204" w:rsidP="00DC757B">
      <w:pPr>
        <w:autoSpaceDE w:val="0"/>
        <w:autoSpaceDN w:val="0"/>
        <w:adjustRightInd w:val="0"/>
        <w:spacing w:line="360" w:lineRule="auto"/>
        <w:jc w:val="center"/>
        <w:rPr>
          <w:noProof/>
        </w:rPr>
      </w:pPr>
      <w:r>
        <w:rPr>
          <w:noProof/>
        </w:rPr>
        <w:drawing>
          <wp:inline distT="0" distB="0" distL="0" distR="0">
            <wp:extent cx="6134100" cy="2152650"/>
            <wp:effectExtent l="0" t="0" r="0" b="0"/>
            <wp:docPr id="5"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07EF" w:rsidRPr="00657356" w:rsidRDefault="004207EF" w:rsidP="00DC757B">
      <w:pPr>
        <w:spacing w:before="80" w:after="160" w:line="360" w:lineRule="auto"/>
        <w:jc w:val="center"/>
        <w:rPr>
          <w:b/>
          <w:bCs/>
          <w:noProof/>
        </w:rPr>
      </w:pPr>
      <w:r w:rsidRPr="00657356">
        <w:rPr>
          <w:b/>
          <w:bCs/>
          <w:spacing w:val="40"/>
        </w:rPr>
        <w:t>Диаграмма</w:t>
      </w:r>
      <w:r w:rsidR="00970358">
        <w:rPr>
          <w:b/>
          <w:bCs/>
          <w:spacing w:val="40"/>
        </w:rPr>
        <w:t xml:space="preserve"> </w:t>
      </w:r>
      <w:r w:rsidR="00DA5B41">
        <w:rPr>
          <w:b/>
          <w:bCs/>
          <w:spacing w:val="40"/>
        </w:rPr>
        <w:t>8</w:t>
      </w:r>
      <w:r w:rsidRPr="00657356">
        <w:rPr>
          <w:b/>
          <w:bCs/>
          <w:noProof/>
        </w:rPr>
        <w:t xml:space="preserve"> . Численность учащихся в общеобразовательных </w:t>
      </w:r>
      <w:r w:rsidR="00421E26" w:rsidRPr="00421E26">
        <w:rPr>
          <w:b/>
        </w:rPr>
        <w:t>организаци</w:t>
      </w:r>
      <w:r w:rsidRPr="00657356">
        <w:rPr>
          <w:b/>
          <w:bCs/>
          <w:noProof/>
        </w:rPr>
        <w:t>ях.</w:t>
      </w:r>
    </w:p>
    <w:p w:rsidR="004207EF" w:rsidRDefault="004207EF" w:rsidP="00DC757B">
      <w:pPr>
        <w:pStyle w:val="a4"/>
        <w:widowControl/>
        <w:spacing w:line="360" w:lineRule="auto"/>
        <w:ind w:right="0" w:firstLine="540"/>
        <w:jc w:val="both"/>
        <w:rPr>
          <w:sz w:val="24"/>
          <w:szCs w:val="24"/>
        </w:rPr>
      </w:pPr>
    </w:p>
    <w:p w:rsidR="004207EF" w:rsidRPr="00657356" w:rsidRDefault="00C76204" w:rsidP="00DC757B">
      <w:pPr>
        <w:spacing w:before="120" w:line="360" w:lineRule="auto"/>
        <w:jc w:val="center"/>
      </w:pPr>
      <w:r>
        <w:rPr>
          <w:noProof/>
        </w:rPr>
        <w:drawing>
          <wp:inline distT="0" distB="0" distL="0" distR="0">
            <wp:extent cx="6696075" cy="1866900"/>
            <wp:effectExtent l="0" t="0" r="0" b="0"/>
            <wp:docPr id="6"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07EF" w:rsidRPr="002C3B92" w:rsidRDefault="004207EF" w:rsidP="00DC757B">
      <w:pPr>
        <w:spacing w:before="80" w:after="200" w:line="360" w:lineRule="auto"/>
        <w:jc w:val="center"/>
      </w:pPr>
      <w:r w:rsidRPr="00657356">
        <w:rPr>
          <w:b/>
          <w:bCs/>
          <w:spacing w:val="40"/>
        </w:rPr>
        <w:t>Диаграмма</w:t>
      </w:r>
      <w:r w:rsidR="00A24D34">
        <w:rPr>
          <w:b/>
          <w:bCs/>
          <w:spacing w:val="40"/>
        </w:rPr>
        <w:t xml:space="preserve"> </w:t>
      </w:r>
      <w:r w:rsidR="00DA5B41">
        <w:rPr>
          <w:b/>
          <w:bCs/>
          <w:spacing w:val="40"/>
        </w:rPr>
        <w:t>9</w:t>
      </w:r>
      <w:r w:rsidRPr="00657356">
        <w:rPr>
          <w:b/>
          <w:bCs/>
          <w:spacing w:val="40"/>
        </w:rPr>
        <w:t xml:space="preserve">. </w:t>
      </w:r>
      <w:r w:rsidRPr="00657356">
        <w:rPr>
          <w:b/>
          <w:bCs/>
        </w:rPr>
        <w:t>Доля обучающихся по ступеням образования</w:t>
      </w:r>
      <w:r w:rsidRPr="00657356">
        <w:t>.</w:t>
      </w:r>
    </w:p>
    <w:p w:rsidR="004207EF" w:rsidRPr="00CF0DA1" w:rsidRDefault="004207EF" w:rsidP="00DC757B">
      <w:pPr>
        <w:spacing w:after="200" w:line="360" w:lineRule="auto"/>
        <w:ind w:firstLine="540"/>
        <w:jc w:val="both"/>
      </w:pPr>
      <w:r w:rsidRPr="00A5197A">
        <w:lastRenderedPageBreak/>
        <w:t xml:space="preserve">На территории муниципального района имеются </w:t>
      </w:r>
      <w:r>
        <w:t>дв</w:t>
      </w:r>
      <w:r w:rsidR="00421E26">
        <w:t>е</w:t>
      </w:r>
      <w:r w:rsidRPr="00A5197A">
        <w:t xml:space="preserve"> госуда</w:t>
      </w:r>
      <w:r w:rsidR="00421E26">
        <w:t>рственные</w:t>
      </w:r>
      <w:r w:rsidRPr="00A5197A">
        <w:t xml:space="preserve"> </w:t>
      </w:r>
      <w:r w:rsidR="00421E26">
        <w:t>организации</w:t>
      </w:r>
      <w:r w:rsidRPr="00A5197A">
        <w:t xml:space="preserve"> начального профессионального образования, </w:t>
      </w:r>
      <w:r>
        <w:t>дв</w:t>
      </w:r>
      <w:r w:rsidR="00421E26">
        <w:t>е</w:t>
      </w:r>
      <w:r w:rsidRPr="00A5197A">
        <w:t xml:space="preserve"> </w:t>
      </w:r>
      <w:r w:rsidR="00421E26">
        <w:t>организации</w:t>
      </w:r>
      <w:r w:rsidRPr="00A5197A">
        <w:t xml:space="preserve"> среднего профессионального образования, 1 </w:t>
      </w:r>
      <w:r w:rsidR="00421E26">
        <w:t>организаци</w:t>
      </w:r>
      <w:r w:rsidRPr="00A5197A">
        <w:t>я высшего профессионального образования, на базе которого функционирует факультет СПО. Распределение выпускников основн</w:t>
      </w:r>
      <w:r w:rsidRPr="002C3B92">
        <w:t xml:space="preserve">ой школы на протяжении последних пяти лет достаточно </w:t>
      </w:r>
      <w:r w:rsidRPr="00895483">
        <w:t>стабильное (диаграмма 1</w:t>
      </w:r>
      <w:r w:rsidR="000B0828">
        <w:t>0</w:t>
      </w:r>
      <w:r w:rsidRPr="00895483">
        <w:t>).</w:t>
      </w:r>
      <w:r w:rsidRPr="00CF0DA1">
        <w:t xml:space="preserve"> </w:t>
      </w:r>
    </w:p>
    <w:p w:rsidR="004207EF" w:rsidRPr="00CF0DA1" w:rsidRDefault="00C76204" w:rsidP="00DC757B">
      <w:pPr>
        <w:tabs>
          <w:tab w:val="left" w:pos="5415"/>
        </w:tabs>
        <w:spacing w:line="360" w:lineRule="auto"/>
        <w:ind w:firstLine="425"/>
      </w:pPr>
      <w:r>
        <w:rPr>
          <w:noProof/>
        </w:rPr>
        <w:drawing>
          <wp:inline distT="0" distB="0" distL="0" distR="0">
            <wp:extent cx="6772275" cy="1828800"/>
            <wp:effectExtent l="0" t="0" r="0" b="0"/>
            <wp:docPr id="7"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07EF" w:rsidRPr="00CF0DA1" w:rsidRDefault="004207EF" w:rsidP="00DC757B">
      <w:pPr>
        <w:tabs>
          <w:tab w:val="left" w:pos="5415"/>
        </w:tabs>
        <w:spacing w:line="360" w:lineRule="auto"/>
        <w:ind w:firstLine="425"/>
        <w:jc w:val="center"/>
      </w:pPr>
      <w:r w:rsidRPr="00E45A32">
        <w:rPr>
          <w:b/>
          <w:bCs/>
          <w:spacing w:val="40"/>
        </w:rPr>
        <w:t>Диаграмма</w:t>
      </w:r>
      <w:r>
        <w:rPr>
          <w:b/>
          <w:bCs/>
          <w:spacing w:val="40"/>
        </w:rPr>
        <w:t>1</w:t>
      </w:r>
      <w:r w:rsidR="000B0828">
        <w:rPr>
          <w:b/>
          <w:bCs/>
          <w:spacing w:val="40"/>
        </w:rPr>
        <w:t>0</w:t>
      </w:r>
      <w:r w:rsidRPr="00CF0DA1">
        <w:rPr>
          <w:b/>
          <w:bCs/>
        </w:rPr>
        <w:t>. Доля выпускников основной школы, продолжающих обучение в средней школе</w:t>
      </w:r>
      <w:r>
        <w:rPr>
          <w:b/>
          <w:bCs/>
        </w:rPr>
        <w:t>.</w:t>
      </w:r>
    </w:p>
    <w:p w:rsidR="004207EF" w:rsidRPr="00CF0DA1" w:rsidRDefault="004207EF" w:rsidP="00DC757B">
      <w:pPr>
        <w:tabs>
          <w:tab w:val="left" w:pos="5415"/>
        </w:tabs>
        <w:spacing w:line="360" w:lineRule="auto"/>
        <w:ind w:firstLine="425"/>
        <w:jc w:val="both"/>
      </w:pPr>
    </w:p>
    <w:p w:rsidR="004207EF" w:rsidRPr="003D1446" w:rsidRDefault="004207EF" w:rsidP="00DC757B">
      <w:pPr>
        <w:tabs>
          <w:tab w:val="left" w:pos="5415"/>
        </w:tabs>
        <w:spacing w:line="360" w:lineRule="auto"/>
        <w:ind w:firstLine="720"/>
        <w:jc w:val="both"/>
      </w:pPr>
      <w:r w:rsidRPr="00F06286">
        <w:t>Муниципальная система образования обеспечивает получение образования в разных формах</w:t>
      </w:r>
      <w:r>
        <w:t>.</w:t>
      </w:r>
      <w:r w:rsidRPr="00F06286">
        <w:t xml:space="preserve"> Реализуются также разноуровневые учебные программы по предметам, причем тенденция к внедрению программ углубленного изучения, предпрофильной подготовки и профильного обучения за последние годы становится заметнее</w:t>
      </w:r>
      <w:r w:rsidRPr="003D1446">
        <w:t xml:space="preserve">. </w:t>
      </w:r>
    </w:p>
    <w:p w:rsidR="004207EF" w:rsidRPr="003D1446" w:rsidRDefault="004207EF" w:rsidP="00DC757B">
      <w:pPr>
        <w:tabs>
          <w:tab w:val="left" w:pos="5415"/>
        </w:tabs>
        <w:spacing w:line="360" w:lineRule="auto"/>
        <w:ind w:firstLine="425"/>
        <w:jc w:val="center"/>
        <w:rPr>
          <w:b/>
          <w:bCs/>
          <w:u w:val="single"/>
        </w:rPr>
      </w:pPr>
      <w:r w:rsidRPr="003D1446">
        <w:rPr>
          <w:rStyle w:val="ab"/>
          <w:b w:val="0"/>
          <w:bCs w:val="0"/>
          <w:u w:val="single"/>
        </w:rPr>
        <w:t>Профильное обучение</w:t>
      </w:r>
    </w:p>
    <w:p w:rsidR="004207EF" w:rsidRPr="003D1446" w:rsidRDefault="004207EF" w:rsidP="00DC757B">
      <w:pPr>
        <w:spacing w:line="360" w:lineRule="auto"/>
        <w:ind w:firstLine="720"/>
        <w:jc w:val="both"/>
      </w:pPr>
      <w:r w:rsidRPr="003D1446">
        <w:t xml:space="preserve">В образовательных </w:t>
      </w:r>
      <w:r w:rsidR="00421E26">
        <w:t>организаци</w:t>
      </w:r>
      <w:r w:rsidRPr="003D1446">
        <w:t>ях</w:t>
      </w:r>
      <w:r w:rsidR="00421E26">
        <w:t xml:space="preserve"> </w:t>
      </w:r>
      <w:r w:rsidRPr="003D1446">
        <w:t>реализуются следующие  модели организации профильного обучения</w:t>
      </w:r>
      <w:r w:rsidR="00035A3B">
        <w:t xml:space="preserve"> в 10-11 классах</w:t>
      </w:r>
      <w:r w:rsidRPr="003D1446">
        <w:t xml:space="preserve">: </w:t>
      </w:r>
    </w:p>
    <w:p w:rsidR="004207EF" w:rsidRPr="003D1446" w:rsidRDefault="004207EF" w:rsidP="00DC757B">
      <w:pPr>
        <w:numPr>
          <w:ilvl w:val="0"/>
          <w:numId w:val="9"/>
        </w:numPr>
        <w:spacing w:line="360" w:lineRule="auto"/>
        <w:jc w:val="both"/>
      </w:pPr>
      <w:r w:rsidRPr="003D1446">
        <w:t xml:space="preserve">реализация одного или нескольких  профилей в </w:t>
      </w:r>
      <w:r w:rsidR="00421E26">
        <w:t>организации</w:t>
      </w:r>
      <w:r w:rsidRPr="003D1446">
        <w:t xml:space="preserve">; </w:t>
      </w:r>
    </w:p>
    <w:p w:rsidR="004207EF" w:rsidRPr="003D1446" w:rsidRDefault="004207EF" w:rsidP="00DC757B">
      <w:pPr>
        <w:numPr>
          <w:ilvl w:val="0"/>
          <w:numId w:val="9"/>
        </w:numPr>
        <w:spacing w:line="360" w:lineRule="auto"/>
        <w:jc w:val="both"/>
      </w:pPr>
      <w:r w:rsidRPr="003D1446">
        <w:t xml:space="preserve">организация групп профильного обучения; </w:t>
      </w:r>
    </w:p>
    <w:p w:rsidR="004207EF" w:rsidRPr="003D1446" w:rsidRDefault="004207EF" w:rsidP="00DC757B">
      <w:pPr>
        <w:numPr>
          <w:ilvl w:val="0"/>
          <w:numId w:val="9"/>
        </w:numPr>
        <w:spacing w:line="360" w:lineRule="auto"/>
        <w:jc w:val="both"/>
      </w:pPr>
      <w:r w:rsidRPr="003D1446">
        <w:t xml:space="preserve">организация профильного обучения в условиях малых групп в сельских школах; </w:t>
      </w:r>
    </w:p>
    <w:p w:rsidR="004207EF" w:rsidRDefault="004207EF" w:rsidP="00DC757B">
      <w:pPr>
        <w:spacing w:line="360" w:lineRule="auto"/>
        <w:jc w:val="both"/>
      </w:pPr>
      <w:r w:rsidRPr="003D1446">
        <w:tab/>
      </w:r>
      <w:r>
        <w:t>Процент</w:t>
      </w:r>
      <w:r w:rsidRPr="003D1446">
        <w:t xml:space="preserve"> охвата  учащихся по программами профильного и углубленного обучения –    </w:t>
      </w:r>
      <w:r w:rsidR="00035A3B">
        <w:t>59,2</w:t>
      </w:r>
      <w:r w:rsidRPr="003D1446">
        <w:t xml:space="preserve"> </w:t>
      </w:r>
      <w:r w:rsidRPr="00657356">
        <w:t>% (диаграмма 1</w:t>
      </w:r>
      <w:r w:rsidR="000B0828">
        <w:t>1</w:t>
      </w:r>
      <w:r w:rsidRPr="00657356">
        <w:t>).</w:t>
      </w:r>
    </w:p>
    <w:p w:rsidR="004207EF" w:rsidRPr="002C6944" w:rsidRDefault="004207EF" w:rsidP="00DC757B">
      <w:pPr>
        <w:pStyle w:val="aff3"/>
        <w:numPr>
          <w:ilvl w:val="0"/>
          <w:numId w:val="12"/>
        </w:numPr>
        <w:spacing w:line="360" w:lineRule="auto"/>
        <w:jc w:val="both"/>
        <w:rPr>
          <w:rFonts w:ascii="Times New Roman" w:hAnsi="Times New Roman" w:cs="Times New Roman"/>
          <w:sz w:val="24"/>
          <w:szCs w:val="24"/>
        </w:rPr>
      </w:pPr>
      <w:r w:rsidRPr="002C6944">
        <w:rPr>
          <w:rFonts w:ascii="Times New Roman" w:hAnsi="Times New Roman" w:cs="Times New Roman"/>
          <w:sz w:val="24"/>
          <w:szCs w:val="24"/>
        </w:rPr>
        <w:t>Организация профильного обучения по индивидуальному плану.</w:t>
      </w:r>
    </w:p>
    <w:p w:rsidR="004207EF" w:rsidRPr="00657356" w:rsidRDefault="00C76204" w:rsidP="00DC757B">
      <w:pPr>
        <w:spacing w:line="360" w:lineRule="auto"/>
        <w:jc w:val="center"/>
      </w:pPr>
      <w:r>
        <w:rPr>
          <w:noProof/>
        </w:rPr>
        <w:lastRenderedPageBreak/>
        <w:drawing>
          <wp:inline distT="0" distB="0" distL="0" distR="0">
            <wp:extent cx="6143625" cy="2181225"/>
            <wp:effectExtent l="0" t="0" r="0" b="0"/>
            <wp:docPr id="8"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07EF" w:rsidRPr="00657356" w:rsidRDefault="004207EF" w:rsidP="00DC757B">
      <w:pPr>
        <w:spacing w:line="360" w:lineRule="auto"/>
        <w:jc w:val="center"/>
        <w:rPr>
          <w:b/>
          <w:bCs/>
        </w:rPr>
      </w:pPr>
      <w:r w:rsidRPr="00657356">
        <w:rPr>
          <w:b/>
          <w:bCs/>
          <w:spacing w:val="40"/>
        </w:rPr>
        <w:t>Диаграмма1</w:t>
      </w:r>
      <w:r w:rsidR="000B0828">
        <w:rPr>
          <w:b/>
          <w:bCs/>
          <w:spacing w:val="40"/>
        </w:rPr>
        <w:t>1</w:t>
      </w:r>
      <w:r w:rsidRPr="00657356">
        <w:rPr>
          <w:b/>
          <w:bCs/>
          <w:spacing w:val="40"/>
        </w:rPr>
        <w:t>.</w:t>
      </w:r>
      <w:r w:rsidRPr="00657356">
        <w:rPr>
          <w:b/>
          <w:bCs/>
        </w:rPr>
        <w:t>Динамика охвата профильным обучением.</w:t>
      </w:r>
    </w:p>
    <w:p w:rsidR="004207EF" w:rsidRPr="00657356" w:rsidRDefault="00C76204" w:rsidP="00DC757B">
      <w:pPr>
        <w:spacing w:line="360" w:lineRule="auto"/>
        <w:jc w:val="center"/>
      </w:pPr>
      <w:r>
        <w:rPr>
          <w:noProof/>
        </w:rPr>
        <w:drawing>
          <wp:inline distT="0" distB="0" distL="0" distR="0">
            <wp:extent cx="6696075" cy="2847975"/>
            <wp:effectExtent l="0" t="0" r="0" b="0"/>
            <wp:docPr id="9"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207EF" w:rsidRPr="00657356">
        <w:rPr>
          <w:b/>
          <w:bCs/>
          <w:spacing w:val="40"/>
        </w:rPr>
        <w:t>Диаграмма1</w:t>
      </w:r>
      <w:r w:rsidR="000B0828">
        <w:rPr>
          <w:b/>
          <w:bCs/>
          <w:spacing w:val="40"/>
        </w:rPr>
        <w:t>2</w:t>
      </w:r>
      <w:r w:rsidR="004207EF" w:rsidRPr="00657356">
        <w:t xml:space="preserve">. </w:t>
      </w:r>
      <w:r w:rsidR="00703D08">
        <w:t>Ч</w:t>
      </w:r>
      <w:r w:rsidR="002F7779" w:rsidRPr="002F7779">
        <w:rPr>
          <w:b/>
          <w:bCs/>
        </w:rPr>
        <w:t>исленность учащихся 10-11 классов, обучающихся по программам профильного обучения</w:t>
      </w:r>
      <w:r w:rsidR="004207EF" w:rsidRPr="00657356">
        <w:rPr>
          <w:b/>
          <w:bCs/>
        </w:rPr>
        <w:t>.</w:t>
      </w:r>
    </w:p>
    <w:p w:rsidR="004207EF" w:rsidRPr="00135051" w:rsidRDefault="004207EF" w:rsidP="00DC757B">
      <w:pPr>
        <w:spacing w:line="360" w:lineRule="auto"/>
        <w:jc w:val="both"/>
        <w:rPr>
          <w:highlight w:val="green"/>
        </w:rPr>
      </w:pPr>
    </w:p>
    <w:p w:rsidR="004207EF" w:rsidRPr="006340F4" w:rsidRDefault="004207EF" w:rsidP="00DC757B">
      <w:pPr>
        <w:spacing w:line="360" w:lineRule="auto"/>
        <w:ind w:firstLine="720"/>
        <w:jc w:val="both"/>
      </w:pPr>
      <w:r w:rsidRPr="006340F4">
        <w:t xml:space="preserve">Это позволяет предоставить старшеклассникам  возможность получения качественного образования по различным программам повышенного уровня, создать условия для исследовательской деятельности. </w:t>
      </w:r>
    </w:p>
    <w:p w:rsidR="004207EF" w:rsidRDefault="004207EF" w:rsidP="00DC757B">
      <w:pPr>
        <w:spacing w:before="280" w:after="200" w:line="360" w:lineRule="auto"/>
        <w:jc w:val="center"/>
        <w:rPr>
          <w:noProof/>
        </w:rPr>
      </w:pPr>
      <w:r w:rsidRPr="00B83BF3">
        <w:rPr>
          <w:noProof/>
        </w:rPr>
        <w:t>2.3. ОХВАТ ДОПОЛНИТЕЛЬНЫМ ОБРАЗОВАНИЕМ</w:t>
      </w:r>
    </w:p>
    <w:p w:rsidR="004207EF" w:rsidRDefault="004207EF" w:rsidP="00DC757B">
      <w:pPr>
        <w:spacing w:before="280" w:after="200" w:line="360" w:lineRule="auto"/>
        <w:ind w:firstLine="709"/>
        <w:jc w:val="both"/>
      </w:pPr>
      <w:r w:rsidRPr="00B83BF3">
        <w:t xml:space="preserve">Важную роль в удовлетворении образовательных запросов населения имеет система дополнительного образования. Развитие сети </w:t>
      </w:r>
      <w:r w:rsidR="00421E26">
        <w:t>организаций</w:t>
      </w:r>
      <w:r w:rsidRPr="00B83BF3">
        <w:t xml:space="preserve">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 Услугами </w:t>
      </w:r>
      <w:r w:rsidR="00421E26">
        <w:t>организаций</w:t>
      </w:r>
      <w:r w:rsidRPr="00B83BF3">
        <w:t xml:space="preserve"> дополнительного образования  пользуются дети с 6 до 18 лет. </w:t>
      </w:r>
      <w:r>
        <w:t xml:space="preserve">Система дополнительного </w:t>
      </w:r>
      <w:r>
        <w:lastRenderedPageBreak/>
        <w:t xml:space="preserve">образования Бобровского муниципального района </w:t>
      </w:r>
      <w:r w:rsidRPr="004E7B15">
        <w:t>представлена М</w:t>
      </w:r>
      <w:r w:rsidR="004E7B15" w:rsidRPr="004E7B15">
        <w:t>К</w:t>
      </w:r>
      <w:r w:rsidRPr="004E7B15">
        <w:t xml:space="preserve">У ДО Бобровская ДЮСШ, </w:t>
      </w:r>
      <w:r w:rsidR="005D6072" w:rsidRPr="004E7B15">
        <w:t xml:space="preserve">МКУ ДО </w:t>
      </w:r>
      <w:r w:rsidRPr="004E7B15">
        <w:t xml:space="preserve">Ледовый дворец имени Вячеслава Фетисова, </w:t>
      </w:r>
      <w:r w:rsidR="00856B56" w:rsidRPr="004E7B15">
        <w:t>МКУ ДО  ДЮЦ «Радуга»</w:t>
      </w:r>
      <w:r w:rsidR="00856B56">
        <w:t xml:space="preserve"> и </w:t>
      </w:r>
      <w:r w:rsidRPr="004E7B15">
        <w:t>М</w:t>
      </w:r>
      <w:r w:rsidR="004E7B15" w:rsidRPr="004E7B15">
        <w:t>К</w:t>
      </w:r>
      <w:r w:rsidRPr="004E7B15">
        <w:t>У ДО Бобровская СЮН</w:t>
      </w:r>
      <w:r w:rsidR="00856B56">
        <w:t xml:space="preserve">. </w:t>
      </w:r>
      <w:r w:rsidRPr="004E7B15">
        <w:t>(диаграмма 1</w:t>
      </w:r>
      <w:r w:rsidR="000B0828">
        <w:t>3</w:t>
      </w:r>
      <w:r w:rsidRPr="004E7B15">
        <w:t>).</w:t>
      </w:r>
    </w:p>
    <w:p w:rsidR="00CB632A" w:rsidRDefault="00C76204" w:rsidP="00DC757B">
      <w:pPr>
        <w:spacing w:before="280" w:after="200" w:line="360" w:lineRule="auto"/>
        <w:jc w:val="center"/>
      </w:pPr>
      <w:r>
        <w:rPr>
          <w:noProof/>
        </w:rPr>
        <w:drawing>
          <wp:inline distT="0" distB="0" distL="0" distR="0">
            <wp:extent cx="5924550" cy="2305050"/>
            <wp:effectExtent l="0" t="0" r="0" b="0"/>
            <wp:docPr id="10"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07EF" w:rsidRPr="00657356" w:rsidRDefault="004207EF" w:rsidP="00DC757B">
      <w:pPr>
        <w:spacing w:before="280" w:after="200" w:line="360" w:lineRule="auto"/>
        <w:jc w:val="center"/>
        <w:rPr>
          <w:b/>
          <w:bCs/>
        </w:rPr>
      </w:pPr>
      <w:r w:rsidRPr="0080772D">
        <w:rPr>
          <w:b/>
          <w:bCs/>
          <w:spacing w:val="40"/>
        </w:rPr>
        <w:t>Диаграмма1</w:t>
      </w:r>
      <w:r w:rsidR="000B0828">
        <w:rPr>
          <w:b/>
          <w:bCs/>
          <w:spacing w:val="40"/>
        </w:rPr>
        <w:t>3</w:t>
      </w:r>
      <w:r w:rsidRPr="0080772D">
        <w:rPr>
          <w:b/>
          <w:bCs/>
        </w:rPr>
        <w:t xml:space="preserve"> . Контингент </w:t>
      </w:r>
      <w:r w:rsidR="00421E26" w:rsidRPr="00421E26">
        <w:rPr>
          <w:b/>
        </w:rPr>
        <w:t>организаци</w:t>
      </w:r>
      <w:r w:rsidRPr="0080772D">
        <w:rPr>
          <w:b/>
          <w:bCs/>
        </w:rPr>
        <w:t>й дополнительного образования.</w:t>
      </w:r>
    </w:p>
    <w:p w:rsidR="004207EF" w:rsidRDefault="004207EF" w:rsidP="00DC757B">
      <w:pPr>
        <w:spacing w:line="360" w:lineRule="auto"/>
        <w:ind w:firstLine="708"/>
        <w:jc w:val="both"/>
        <w:rPr>
          <w:highlight w:val="magenta"/>
        </w:rPr>
      </w:pPr>
    </w:p>
    <w:p w:rsidR="004207EF" w:rsidRPr="003F5A5E" w:rsidRDefault="004207EF" w:rsidP="00DC757B">
      <w:pPr>
        <w:pStyle w:val="aff3"/>
        <w:spacing w:line="360" w:lineRule="auto"/>
        <w:ind w:left="0" w:firstLine="720"/>
        <w:jc w:val="both"/>
        <w:rPr>
          <w:b/>
          <w:bCs/>
        </w:rPr>
      </w:pPr>
      <w:r w:rsidRPr="004E7B15">
        <w:rPr>
          <w:rFonts w:ascii="Times New Roman" w:hAnsi="Times New Roman" w:cs="Times New Roman"/>
          <w:sz w:val="24"/>
          <w:szCs w:val="24"/>
        </w:rPr>
        <w:t>М</w:t>
      </w:r>
      <w:r w:rsidR="004E7B15" w:rsidRPr="004E7B15">
        <w:rPr>
          <w:rFonts w:ascii="Times New Roman" w:hAnsi="Times New Roman" w:cs="Times New Roman"/>
          <w:sz w:val="24"/>
          <w:szCs w:val="24"/>
        </w:rPr>
        <w:t>К</w:t>
      </w:r>
      <w:r w:rsidRPr="004E7B15">
        <w:rPr>
          <w:rFonts w:ascii="Times New Roman" w:hAnsi="Times New Roman" w:cs="Times New Roman"/>
          <w:sz w:val="24"/>
          <w:szCs w:val="24"/>
        </w:rPr>
        <w:t>ОУ</w:t>
      </w:r>
      <w:r w:rsidRPr="00AD7939">
        <w:rPr>
          <w:rFonts w:ascii="Times New Roman" w:hAnsi="Times New Roman" w:cs="Times New Roman"/>
          <w:sz w:val="24"/>
          <w:szCs w:val="24"/>
        </w:rPr>
        <w:t xml:space="preserve"> ДОД Бобровская детско-юношеская спортивная школа </w:t>
      </w:r>
      <w:r w:rsidR="006B410B">
        <w:rPr>
          <w:rFonts w:ascii="Times New Roman" w:hAnsi="Times New Roman" w:cs="Times New Roman"/>
          <w:sz w:val="24"/>
          <w:szCs w:val="24"/>
        </w:rPr>
        <w:t>ведет о</w:t>
      </w:r>
      <w:r w:rsidR="006B410B" w:rsidRPr="00385B4D">
        <w:rPr>
          <w:rFonts w:ascii="Times New Roman" w:hAnsi="Times New Roman" w:cs="Times New Roman"/>
          <w:sz w:val="24"/>
          <w:szCs w:val="24"/>
        </w:rPr>
        <w:t>бразовательный процесс путем выбора видов спорта. Общие направления содержания образования основываются на интересах, потребностях и запросах детей, родителей и педагогического коллектива.</w:t>
      </w:r>
    </w:p>
    <w:p w:rsidR="004207EF" w:rsidRDefault="00C76204" w:rsidP="00DC757B">
      <w:pPr>
        <w:spacing w:line="360" w:lineRule="auto"/>
        <w:jc w:val="center"/>
        <w:rPr>
          <w:b/>
          <w:bCs/>
        </w:rPr>
      </w:pPr>
      <w:r>
        <w:rPr>
          <w:noProof/>
        </w:rPr>
        <w:drawing>
          <wp:inline distT="0" distB="0" distL="0" distR="0">
            <wp:extent cx="6181725" cy="3248025"/>
            <wp:effectExtent l="0" t="0" r="0" b="0"/>
            <wp:docPr id="11"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4207EF" w:rsidRPr="003F5A5E">
        <w:rPr>
          <w:b/>
          <w:bCs/>
          <w:spacing w:val="40"/>
        </w:rPr>
        <w:t>Диаграмм</w:t>
      </w:r>
      <w:r w:rsidR="004207EF" w:rsidRPr="003F5A5E">
        <w:rPr>
          <w:b/>
          <w:bCs/>
        </w:rPr>
        <w:t xml:space="preserve">а </w:t>
      </w:r>
      <w:r w:rsidR="00084E05">
        <w:rPr>
          <w:b/>
          <w:bCs/>
        </w:rPr>
        <w:t>1</w:t>
      </w:r>
      <w:r w:rsidR="000B0828">
        <w:rPr>
          <w:b/>
          <w:bCs/>
        </w:rPr>
        <w:t>4</w:t>
      </w:r>
      <w:r w:rsidR="004207EF" w:rsidRPr="003F5A5E">
        <w:rPr>
          <w:b/>
          <w:bCs/>
        </w:rPr>
        <w:t xml:space="preserve">. Охват детей по видам спорта  </w:t>
      </w:r>
      <w:r w:rsidR="004207EF" w:rsidRPr="004E7B15">
        <w:rPr>
          <w:b/>
          <w:bCs/>
        </w:rPr>
        <w:t>в</w:t>
      </w:r>
      <w:r w:rsidR="004207EF" w:rsidRPr="004E7B15">
        <w:t xml:space="preserve"> </w:t>
      </w:r>
      <w:r w:rsidR="004207EF" w:rsidRPr="004E7B15">
        <w:rPr>
          <w:b/>
          <w:bCs/>
        </w:rPr>
        <w:t>М</w:t>
      </w:r>
      <w:r w:rsidR="004E7B15" w:rsidRPr="004E7B15">
        <w:rPr>
          <w:b/>
          <w:bCs/>
        </w:rPr>
        <w:t>К</w:t>
      </w:r>
      <w:r w:rsidR="004207EF" w:rsidRPr="004E7B15">
        <w:rPr>
          <w:b/>
          <w:bCs/>
        </w:rPr>
        <w:t>ОУ</w:t>
      </w:r>
      <w:r w:rsidR="004207EF" w:rsidRPr="003F5A5E">
        <w:rPr>
          <w:b/>
          <w:bCs/>
        </w:rPr>
        <w:t xml:space="preserve"> ДОД Бобровская ДЮСШ</w:t>
      </w:r>
      <w:r w:rsidR="003C6930">
        <w:rPr>
          <w:b/>
          <w:bCs/>
        </w:rPr>
        <w:t xml:space="preserve"> (чел.)</w:t>
      </w:r>
      <w:r w:rsidR="004207EF" w:rsidRPr="003F5A5E">
        <w:rPr>
          <w:b/>
          <w:bCs/>
        </w:rPr>
        <w:t>.</w:t>
      </w:r>
      <w:r w:rsidR="004207EF">
        <w:rPr>
          <w:b/>
          <w:bCs/>
        </w:rPr>
        <w:t xml:space="preserve">  </w:t>
      </w:r>
    </w:p>
    <w:p w:rsidR="004207EF" w:rsidRDefault="004207EF" w:rsidP="00DC757B">
      <w:pPr>
        <w:spacing w:line="360" w:lineRule="auto"/>
        <w:ind w:firstLine="540"/>
        <w:jc w:val="center"/>
      </w:pPr>
    </w:p>
    <w:p w:rsidR="00CB632A" w:rsidRDefault="001C666A" w:rsidP="00DC757B">
      <w:pPr>
        <w:spacing w:line="360" w:lineRule="auto"/>
        <w:ind w:firstLine="709"/>
      </w:pPr>
      <w:r>
        <w:lastRenderedPageBreak/>
        <w:t>В 2015-2016 учебном году в учреждении под началом 13 штатных тренеров-преподавателей и 13 тренеров, работающих по совместительству</w:t>
      </w:r>
      <w:r w:rsidR="00856B56">
        <w:t>,</w:t>
      </w:r>
      <w:r>
        <w:t xml:space="preserve"> действовали 64 группы различных спортивных секций. </w:t>
      </w:r>
    </w:p>
    <w:p w:rsidR="00E369F0" w:rsidRDefault="004207EF" w:rsidP="00DC757B">
      <w:pPr>
        <w:spacing w:line="360" w:lineRule="auto"/>
        <w:jc w:val="both"/>
        <w:rPr>
          <w:szCs w:val="28"/>
        </w:rPr>
      </w:pPr>
      <w:r w:rsidRPr="008E6120">
        <w:t>М</w:t>
      </w:r>
      <w:r w:rsidR="004E7B15" w:rsidRPr="008E6120">
        <w:t>К</w:t>
      </w:r>
      <w:r w:rsidRPr="008E6120">
        <w:t xml:space="preserve">ОУ ДОД Бобровская ДЮСШ «Ледовый дворец имени Вячеслава Фетисова» </w:t>
      </w:r>
      <w:r w:rsidR="00E369F0" w:rsidRPr="00EC159D">
        <w:rPr>
          <w:szCs w:val="28"/>
        </w:rPr>
        <w:t>работает по двум направлениям: хоккей с шайбой и фигурное катание.</w:t>
      </w:r>
    </w:p>
    <w:p w:rsidR="00E369F0" w:rsidRPr="005A74DF" w:rsidRDefault="00E369F0" w:rsidP="00DC757B">
      <w:pPr>
        <w:spacing w:line="360" w:lineRule="auto"/>
        <w:jc w:val="both"/>
        <w:rPr>
          <w:szCs w:val="28"/>
        </w:rPr>
      </w:pPr>
      <w:r w:rsidRPr="005A74DF">
        <w:rPr>
          <w:szCs w:val="28"/>
        </w:rPr>
        <w:t xml:space="preserve"> </w:t>
      </w:r>
      <w:r>
        <w:rPr>
          <w:szCs w:val="28"/>
        </w:rPr>
        <w:t xml:space="preserve">   П</w:t>
      </w:r>
      <w:r w:rsidRPr="005A74DF">
        <w:rPr>
          <w:szCs w:val="28"/>
        </w:rPr>
        <w:t>риоритетными направлениями в отчетном году были:</w:t>
      </w:r>
    </w:p>
    <w:p w:rsidR="00E369F0" w:rsidRPr="005A74DF" w:rsidRDefault="00E369F0" w:rsidP="00DC757B">
      <w:pPr>
        <w:spacing w:line="360" w:lineRule="auto"/>
        <w:jc w:val="both"/>
        <w:rPr>
          <w:szCs w:val="28"/>
        </w:rPr>
      </w:pPr>
      <w:r w:rsidRPr="005A74DF">
        <w:rPr>
          <w:szCs w:val="28"/>
        </w:rPr>
        <w:t xml:space="preserve"> </w:t>
      </w:r>
      <w:r>
        <w:rPr>
          <w:szCs w:val="28"/>
        </w:rPr>
        <w:t xml:space="preserve"> </w:t>
      </w:r>
      <w:r w:rsidRPr="005A74DF">
        <w:rPr>
          <w:szCs w:val="28"/>
        </w:rPr>
        <w:t xml:space="preserve"> - </w:t>
      </w:r>
      <w:r>
        <w:rPr>
          <w:szCs w:val="28"/>
        </w:rPr>
        <w:t>совершенствование системы физического воспитания в дошкольных, школьных и профессиональных образовательных учреждениях</w:t>
      </w:r>
    </w:p>
    <w:p w:rsidR="00E369F0" w:rsidRPr="005A74DF" w:rsidRDefault="00E369F0" w:rsidP="00DC757B">
      <w:pPr>
        <w:spacing w:line="360" w:lineRule="auto"/>
        <w:jc w:val="both"/>
        <w:rPr>
          <w:szCs w:val="28"/>
        </w:rPr>
      </w:pPr>
      <w:r>
        <w:rPr>
          <w:szCs w:val="28"/>
        </w:rPr>
        <w:t xml:space="preserve">  </w:t>
      </w:r>
      <w:r w:rsidRPr="005A74DF">
        <w:rPr>
          <w:szCs w:val="28"/>
        </w:rPr>
        <w:t xml:space="preserve"> - сохранность контингента обучающихся и их здоровья;</w:t>
      </w:r>
    </w:p>
    <w:p w:rsidR="00E369F0" w:rsidRPr="005A74DF" w:rsidRDefault="00E369F0" w:rsidP="00DC757B">
      <w:pPr>
        <w:spacing w:line="360" w:lineRule="auto"/>
        <w:jc w:val="both"/>
        <w:rPr>
          <w:szCs w:val="28"/>
        </w:rPr>
      </w:pPr>
      <w:r>
        <w:rPr>
          <w:szCs w:val="28"/>
        </w:rPr>
        <w:t xml:space="preserve">  </w:t>
      </w:r>
      <w:r w:rsidRPr="005A74DF">
        <w:rPr>
          <w:szCs w:val="28"/>
        </w:rPr>
        <w:t xml:space="preserve"> - привлечение детей к систематическим занятиям физической культурой и        спортом, к различным формам физкультурно-спортивной деятельности, с целью оздоровления учащихся;</w:t>
      </w:r>
    </w:p>
    <w:p w:rsidR="00E369F0" w:rsidRPr="005A74DF" w:rsidRDefault="00E369F0" w:rsidP="00DC757B">
      <w:pPr>
        <w:spacing w:line="360" w:lineRule="auto"/>
        <w:jc w:val="both"/>
        <w:rPr>
          <w:szCs w:val="28"/>
        </w:rPr>
      </w:pPr>
      <w:r>
        <w:rPr>
          <w:szCs w:val="28"/>
        </w:rPr>
        <w:t xml:space="preserve">  </w:t>
      </w:r>
      <w:r w:rsidRPr="005A74DF">
        <w:rPr>
          <w:szCs w:val="28"/>
        </w:rPr>
        <w:t xml:space="preserve"> - развитие мотивации личности к физическому совершенствованию, познанию и творчеству;      </w:t>
      </w:r>
    </w:p>
    <w:p w:rsidR="00E369F0" w:rsidRDefault="00E369F0" w:rsidP="00DC757B">
      <w:pPr>
        <w:spacing w:line="360" w:lineRule="auto"/>
        <w:jc w:val="both"/>
        <w:rPr>
          <w:szCs w:val="28"/>
        </w:rPr>
      </w:pPr>
      <w:r>
        <w:rPr>
          <w:szCs w:val="28"/>
        </w:rPr>
        <w:t xml:space="preserve">   </w:t>
      </w:r>
      <w:r w:rsidRPr="005A74DF">
        <w:rPr>
          <w:szCs w:val="28"/>
        </w:rPr>
        <w:t xml:space="preserve">- совершенствование материально-технической базы, кадрового, методического обеспечения деятельности школы. </w:t>
      </w:r>
    </w:p>
    <w:p w:rsidR="00E369F0" w:rsidRDefault="00E369F0" w:rsidP="00DC757B">
      <w:pPr>
        <w:spacing w:line="360" w:lineRule="auto"/>
        <w:jc w:val="both"/>
        <w:rPr>
          <w:szCs w:val="28"/>
        </w:rPr>
      </w:pPr>
      <w:r>
        <w:rPr>
          <w:szCs w:val="28"/>
        </w:rPr>
        <w:t xml:space="preserve">Спортшкола </w:t>
      </w:r>
      <w:r w:rsidRPr="00983405">
        <w:rPr>
          <w:szCs w:val="28"/>
        </w:rPr>
        <w:t>проводит активную работу по привл</w:t>
      </w:r>
      <w:r>
        <w:rPr>
          <w:szCs w:val="28"/>
        </w:rPr>
        <w:t>ечению учащихся к занятиям физи</w:t>
      </w:r>
      <w:r w:rsidRPr="00983405">
        <w:rPr>
          <w:szCs w:val="28"/>
        </w:rPr>
        <w:t>ческой культурой и спортом, сохранению и увеличению</w:t>
      </w:r>
      <w:r>
        <w:rPr>
          <w:szCs w:val="28"/>
        </w:rPr>
        <w:t xml:space="preserve"> контингента занимающихся, про</w:t>
      </w:r>
      <w:r w:rsidRPr="00983405">
        <w:rPr>
          <w:szCs w:val="28"/>
        </w:rPr>
        <w:t>паганде здорового образа жизни и подготовке спортив</w:t>
      </w:r>
      <w:r>
        <w:rPr>
          <w:szCs w:val="28"/>
        </w:rPr>
        <w:t>ного резерва для пополнения ко</w:t>
      </w:r>
      <w:r w:rsidRPr="00983405">
        <w:rPr>
          <w:szCs w:val="28"/>
        </w:rPr>
        <w:t xml:space="preserve">манд мастеров и сборных команд области и России по </w:t>
      </w:r>
      <w:r>
        <w:rPr>
          <w:szCs w:val="28"/>
        </w:rPr>
        <w:t>хоккею с шайбой и фигурному катанию.</w:t>
      </w:r>
    </w:p>
    <w:p w:rsidR="00E369F0" w:rsidRDefault="00E369F0" w:rsidP="00DC757B">
      <w:pPr>
        <w:spacing w:line="360" w:lineRule="auto"/>
        <w:ind w:firstLine="709"/>
      </w:pPr>
    </w:p>
    <w:p w:rsidR="00856B56" w:rsidRDefault="00856B56" w:rsidP="00DC757B">
      <w:pPr>
        <w:spacing w:line="360" w:lineRule="auto"/>
        <w:ind w:firstLine="709"/>
        <w:jc w:val="both"/>
      </w:pPr>
      <w:r>
        <w:t xml:space="preserve">       На конец</w:t>
      </w:r>
      <w:r w:rsidR="00DA584B">
        <w:t xml:space="preserve"> 2015-2016 </w:t>
      </w:r>
      <w:r>
        <w:t xml:space="preserve">учебного года в </w:t>
      </w:r>
      <w:r w:rsidRPr="004E7B15">
        <w:t>МКУ ДО  ДЮЦ «Радуга»</w:t>
      </w:r>
      <w:r>
        <w:t xml:space="preserve"> обучалось 587 обучающихся, которые занимались по 18 дополнительным образовательным программам в 43 группах творческих объединений.</w:t>
      </w:r>
    </w:p>
    <w:p w:rsidR="00856B56" w:rsidRDefault="00856B56" w:rsidP="00DC757B">
      <w:pPr>
        <w:spacing w:line="360" w:lineRule="auto"/>
        <w:ind w:firstLine="709"/>
        <w:jc w:val="both"/>
      </w:pPr>
      <w:r>
        <w:t xml:space="preserve">       Соотношение числа обучающихся по данным направлениям деятельности составило:</w:t>
      </w:r>
    </w:p>
    <w:p w:rsidR="00856B56" w:rsidRPr="00DA584B" w:rsidRDefault="00856B56" w:rsidP="00DC757B">
      <w:pPr>
        <w:pStyle w:val="aff3"/>
        <w:numPr>
          <w:ilvl w:val="0"/>
          <w:numId w:val="12"/>
        </w:numPr>
        <w:spacing w:after="0" w:line="360" w:lineRule="auto"/>
        <w:jc w:val="both"/>
        <w:rPr>
          <w:rFonts w:ascii="Times New Roman" w:hAnsi="Times New Roman" w:cs="Times New Roman"/>
          <w:sz w:val="24"/>
          <w:szCs w:val="24"/>
        </w:rPr>
      </w:pPr>
      <w:r w:rsidRPr="00DA584B">
        <w:rPr>
          <w:rFonts w:ascii="Times New Roman" w:hAnsi="Times New Roman" w:cs="Times New Roman"/>
          <w:sz w:val="24"/>
          <w:szCs w:val="24"/>
        </w:rPr>
        <w:t>художественное – 343 чел.</w:t>
      </w:r>
    </w:p>
    <w:p w:rsidR="00856B56" w:rsidRPr="00DA584B" w:rsidRDefault="00856B56" w:rsidP="00DC757B">
      <w:pPr>
        <w:pStyle w:val="aff3"/>
        <w:numPr>
          <w:ilvl w:val="0"/>
          <w:numId w:val="12"/>
        </w:numPr>
        <w:spacing w:after="0" w:line="360" w:lineRule="auto"/>
        <w:jc w:val="both"/>
        <w:rPr>
          <w:rFonts w:ascii="Times New Roman" w:hAnsi="Times New Roman" w:cs="Times New Roman"/>
          <w:sz w:val="24"/>
          <w:szCs w:val="24"/>
        </w:rPr>
      </w:pPr>
      <w:r w:rsidRPr="00DA584B">
        <w:rPr>
          <w:rFonts w:ascii="Times New Roman" w:hAnsi="Times New Roman" w:cs="Times New Roman"/>
          <w:sz w:val="24"/>
          <w:szCs w:val="24"/>
        </w:rPr>
        <w:t>техническое – 148 чел.</w:t>
      </w:r>
    </w:p>
    <w:p w:rsidR="00856B56" w:rsidRPr="00DA584B" w:rsidRDefault="00856B56" w:rsidP="00DC757B">
      <w:pPr>
        <w:pStyle w:val="aff3"/>
        <w:numPr>
          <w:ilvl w:val="0"/>
          <w:numId w:val="12"/>
        </w:numPr>
        <w:spacing w:after="0" w:line="360" w:lineRule="auto"/>
        <w:jc w:val="both"/>
        <w:rPr>
          <w:rFonts w:ascii="Times New Roman" w:hAnsi="Times New Roman" w:cs="Times New Roman"/>
          <w:sz w:val="24"/>
          <w:szCs w:val="24"/>
        </w:rPr>
      </w:pPr>
      <w:r w:rsidRPr="00DA584B">
        <w:rPr>
          <w:rFonts w:ascii="Times New Roman" w:hAnsi="Times New Roman" w:cs="Times New Roman"/>
          <w:sz w:val="24"/>
          <w:szCs w:val="24"/>
        </w:rPr>
        <w:t>социально-педагогическое – 96 чел.</w:t>
      </w:r>
    </w:p>
    <w:p w:rsidR="00DA584B" w:rsidRDefault="00DA584B" w:rsidP="00DC757B">
      <w:pPr>
        <w:spacing w:line="360" w:lineRule="auto"/>
        <w:ind w:firstLine="709"/>
        <w:jc w:val="both"/>
      </w:pPr>
      <w:r>
        <w:t>Бобровский ДЮЦ «Радуга» – многопрофильное муниципальное казённое образовательное учреждение дополнительного образования детей, работающее над реализацией своего основного предназначения – развитие мотивации личности к познанию и творчеству, удовлетворение социальных и личностно – значимых потребностей средствами дополнительных программ и услуг.</w:t>
      </w:r>
    </w:p>
    <w:p w:rsidR="00DA584B" w:rsidRDefault="00DA584B" w:rsidP="00DC757B">
      <w:pPr>
        <w:spacing w:line="360" w:lineRule="auto"/>
        <w:ind w:firstLine="709"/>
        <w:jc w:val="both"/>
      </w:pPr>
      <w:r>
        <w:t>Центр предоставляет возможность детям получить современное образование, способствующее становлению осознанной гражданской позиции, развивающие творческие способности, нравственное отношение к жизни, трудолюбие, ответственность, социальную активность.</w:t>
      </w:r>
    </w:p>
    <w:p w:rsidR="00DA584B" w:rsidRDefault="00DA584B" w:rsidP="00DC757B">
      <w:pPr>
        <w:spacing w:line="360" w:lineRule="auto"/>
        <w:ind w:firstLine="709"/>
        <w:jc w:val="both"/>
      </w:pPr>
    </w:p>
    <w:p w:rsidR="001E305A" w:rsidRDefault="00DA584B" w:rsidP="00DC757B">
      <w:pPr>
        <w:spacing w:line="360" w:lineRule="auto"/>
        <w:ind w:firstLine="709"/>
        <w:jc w:val="both"/>
      </w:pPr>
      <w:r w:rsidRPr="00DA584B">
        <w:t>В 2015-2016 учебном году на станции юных натуралистов занимались 851 обучающийся в 42 объединениях эколого-биологической направленности в возрасте от 5 до 18 лет.</w:t>
      </w:r>
      <w:r w:rsidR="00A005F1" w:rsidRPr="00A005F1">
        <w:t xml:space="preserve"> </w:t>
      </w:r>
    </w:p>
    <w:p w:rsidR="001E305A" w:rsidRDefault="001E305A" w:rsidP="00DC757B">
      <w:pPr>
        <w:spacing w:line="360" w:lineRule="auto"/>
        <w:ind w:firstLine="709"/>
        <w:jc w:val="both"/>
      </w:pPr>
      <w:r w:rsidRPr="001E305A">
        <w:t>Муниципальное казенное образовательное учреждение дополнительного образования детей Бобровская СЮН реализует учебные программы эколого-биологической направленности. Приоритетной задачей станции является практико-ориентированная учебно-исследовательская деятельность детей. Обучающиеся станции среднего и старшего школьного возраста ориентированы на занятия исследовательской деятельностью в области естествознания (ботаника, зоология, экология растений, экология животных, сельскохозяйственная экология,   экологическое краеведение).</w:t>
      </w:r>
    </w:p>
    <w:p w:rsidR="00EA1756" w:rsidRDefault="00EA1756" w:rsidP="00DC757B">
      <w:pPr>
        <w:spacing w:line="360" w:lineRule="auto"/>
        <w:ind w:firstLine="708"/>
        <w:jc w:val="both"/>
      </w:pPr>
    </w:p>
    <w:p w:rsidR="004207EF" w:rsidRPr="00657356" w:rsidRDefault="004207EF" w:rsidP="00DC757B">
      <w:pPr>
        <w:spacing w:line="360" w:lineRule="auto"/>
        <w:ind w:firstLine="708"/>
        <w:jc w:val="both"/>
        <w:rPr>
          <w:b/>
          <w:bCs/>
        </w:rPr>
      </w:pPr>
      <w:r w:rsidRPr="00B83BF3">
        <w:t xml:space="preserve">В районе сложилась схема взаимодействия   многопрофильных </w:t>
      </w:r>
      <w:r w:rsidR="00421E26">
        <w:t>организаци</w:t>
      </w:r>
      <w:r w:rsidRPr="00B83BF3">
        <w:t xml:space="preserve">й дополнительного образования  с общеобразовательными </w:t>
      </w:r>
      <w:r w:rsidR="00421E26">
        <w:t>организац</w:t>
      </w:r>
      <w:r w:rsidRPr="00B83BF3">
        <w:t xml:space="preserve">иями. Сеть творческих объединений, кружков и секций </w:t>
      </w:r>
      <w:r w:rsidR="00421E26">
        <w:t>организаци</w:t>
      </w:r>
      <w:r w:rsidRPr="00B83BF3">
        <w:t xml:space="preserve">й дополнительного образования охватывает весь район. В свою очередь </w:t>
      </w:r>
      <w:r w:rsidR="00421E26">
        <w:t>организации</w:t>
      </w:r>
      <w:r w:rsidRPr="00B83BF3">
        <w:t xml:space="preserve"> общего образования предоставляют учебно-тренировочные площади для осуществления деятельности </w:t>
      </w:r>
      <w:r w:rsidR="00421E26">
        <w:t>организаци</w:t>
      </w:r>
      <w:r w:rsidRPr="00B83BF3">
        <w:t xml:space="preserve">й дополнительного образования. Всего дополнительным образованием   охвачено </w:t>
      </w:r>
      <w:r w:rsidR="001E305A">
        <w:t>2</w:t>
      </w:r>
      <w:r w:rsidR="00DA584B">
        <w:t>720</w:t>
      </w:r>
      <w:r w:rsidRPr="00B83BF3">
        <w:t xml:space="preserve"> обучающихся</w:t>
      </w:r>
      <w:r w:rsidR="001E305A">
        <w:t>, что составляет 6</w:t>
      </w:r>
      <w:r w:rsidR="00DA584B">
        <w:t>6,4</w:t>
      </w:r>
      <w:r w:rsidR="001E305A">
        <w:t>% от общего числа обучающихся в общеобразовательных организациях.</w:t>
      </w:r>
    </w:p>
    <w:p w:rsidR="001E305A" w:rsidRDefault="001E305A" w:rsidP="00DC757B">
      <w:pPr>
        <w:autoSpaceDE w:val="0"/>
        <w:autoSpaceDN w:val="0"/>
        <w:adjustRightInd w:val="0"/>
        <w:spacing w:line="360" w:lineRule="auto"/>
        <w:jc w:val="center"/>
        <w:rPr>
          <w:bCs/>
        </w:rPr>
      </w:pPr>
    </w:p>
    <w:p w:rsidR="006340F4" w:rsidRPr="001053BF" w:rsidRDefault="001302D2" w:rsidP="00DC757B">
      <w:pPr>
        <w:autoSpaceDE w:val="0"/>
        <w:autoSpaceDN w:val="0"/>
        <w:adjustRightInd w:val="0"/>
        <w:spacing w:line="360" w:lineRule="auto"/>
        <w:jc w:val="center"/>
        <w:rPr>
          <w:bCs/>
        </w:rPr>
      </w:pPr>
      <w:r w:rsidRPr="001053BF">
        <w:rPr>
          <w:bCs/>
        </w:rPr>
        <w:t>2.4. ДИСТАНЦИОННОЕ ОБУЧЕНИЕ</w:t>
      </w:r>
    </w:p>
    <w:p w:rsidR="006340F4" w:rsidRPr="001053BF" w:rsidRDefault="006340F4" w:rsidP="00DC757B">
      <w:pPr>
        <w:autoSpaceDE w:val="0"/>
        <w:autoSpaceDN w:val="0"/>
        <w:adjustRightInd w:val="0"/>
        <w:spacing w:line="360" w:lineRule="auto"/>
        <w:jc w:val="both"/>
        <w:rPr>
          <w:bCs/>
          <w:sz w:val="28"/>
          <w:szCs w:val="28"/>
        </w:rPr>
      </w:pPr>
    </w:p>
    <w:p w:rsidR="00907711" w:rsidRPr="001053BF" w:rsidRDefault="00907711" w:rsidP="00DC757B">
      <w:pPr>
        <w:autoSpaceDE w:val="0"/>
        <w:autoSpaceDN w:val="0"/>
        <w:adjustRightInd w:val="0"/>
        <w:spacing w:line="360" w:lineRule="auto"/>
        <w:ind w:firstLine="709"/>
        <w:jc w:val="both"/>
        <w:rPr>
          <w:bCs/>
        </w:rPr>
      </w:pPr>
      <w:r w:rsidRPr="001053BF">
        <w:rPr>
          <w:bCs/>
        </w:rPr>
        <w:t>В Бобровском муниципальном районе реализуется дистанционное обучение с 2011 года.</w:t>
      </w:r>
    </w:p>
    <w:p w:rsidR="00907711" w:rsidRPr="001053BF" w:rsidRDefault="00907711" w:rsidP="00DC757B">
      <w:pPr>
        <w:autoSpaceDE w:val="0"/>
        <w:autoSpaceDN w:val="0"/>
        <w:adjustRightInd w:val="0"/>
        <w:spacing w:line="360" w:lineRule="auto"/>
        <w:ind w:firstLine="709"/>
        <w:jc w:val="both"/>
        <w:rPr>
          <w:bCs/>
        </w:rPr>
      </w:pPr>
      <w:r w:rsidRPr="001053BF">
        <w:rPr>
          <w:bCs/>
        </w:rPr>
        <w:t>Система дистанционного обучения включает в себя: 2 муниципальных центра дистанционного обучения, 5 общеобразовательных организаций - потребителей образовательных услуг в системе дистанционного обучения.</w:t>
      </w:r>
    </w:p>
    <w:p w:rsidR="00907711" w:rsidRPr="001053BF" w:rsidRDefault="00907711" w:rsidP="00DC757B">
      <w:pPr>
        <w:autoSpaceDE w:val="0"/>
        <w:autoSpaceDN w:val="0"/>
        <w:adjustRightInd w:val="0"/>
        <w:spacing w:line="360" w:lineRule="auto"/>
        <w:ind w:firstLine="709"/>
        <w:jc w:val="both"/>
        <w:rPr>
          <w:bCs/>
        </w:rPr>
      </w:pPr>
      <w:r w:rsidRPr="001053BF">
        <w:rPr>
          <w:bCs/>
        </w:rPr>
        <w:t>В системе дистанционного обучения в 2015-2016 учебном году обучаются 420 человек. Педагогов осуществляющих обучение - 29.</w:t>
      </w:r>
    </w:p>
    <w:p w:rsidR="00907711" w:rsidRPr="001053BF" w:rsidRDefault="00907711" w:rsidP="00DC757B">
      <w:pPr>
        <w:autoSpaceDE w:val="0"/>
        <w:autoSpaceDN w:val="0"/>
        <w:adjustRightInd w:val="0"/>
        <w:spacing w:line="360" w:lineRule="auto"/>
        <w:ind w:firstLine="709"/>
        <w:jc w:val="both"/>
        <w:rPr>
          <w:bCs/>
        </w:rPr>
      </w:pPr>
      <w:r w:rsidRPr="001053BF">
        <w:rPr>
          <w:bCs/>
        </w:rPr>
        <w:t>В этом учебном году будет освоено 1400 часов в рамках внеурочной деятельности.</w:t>
      </w:r>
    </w:p>
    <w:p w:rsidR="00907711" w:rsidRPr="001053BF" w:rsidRDefault="00907711" w:rsidP="00DC757B">
      <w:pPr>
        <w:autoSpaceDE w:val="0"/>
        <w:autoSpaceDN w:val="0"/>
        <w:adjustRightInd w:val="0"/>
        <w:spacing w:line="360" w:lineRule="auto"/>
        <w:ind w:firstLine="709"/>
        <w:jc w:val="both"/>
        <w:rPr>
          <w:bCs/>
        </w:rPr>
      </w:pPr>
      <w:r w:rsidRPr="001053BF">
        <w:rPr>
          <w:bCs/>
        </w:rPr>
        <w:t>Использование дистанционных технологий позволяет:</w:t>
      </w:r>
    </w:p>
    <w:p w:rsidR="00907711" w:rsidRPr="001053BF" w:rsidRDefault="00907711" w:rsidP="00DC757B">
      <w:pPr>
        <w:autoSpaceDE w:val="0"/>
        <w:autoSpaceDN w:val="0"/>
        <w:adjustRightInd w:val="0"/>
        <w:spacing w:line="360" w:lineRule="auto"/>
        <w:ind w:firstLine="709"/>
        <w:jc w:val="both"/>
        <w:rPr>
          <w:bCs/>
        </w:rPr>
      </w:pPr>
      <w:r w:rsidRPr="001053BF">
        <w:rPr>
          <w:bCs/>
        </w:rPr>
        <w:t>- предоставить учащимся  доступ к  широкому спектру основных и дополнительных образовательных программ с учетом их потребностей;</w:t>
      </w:r>
    </w:p>
    <w:p w:rsidR="00907711" w:rsidRPr="001053BF" w:rsidRDefault="00907711" w:rsidP="00DC757B">
      <w:pPr>
        <w:autoSpaceDE w:val="0"/>
        <w:autoSpaceDN w:val="0"/>
        <w:adjustRightInd w:val="0"/>
        <w:spacing w:line="360" w:lineRule="auto"/>
        <w:ind w:firstLine="709"/>
        <w:jc w:val="both"/>
        <w:rPr>
          <w:bCs/>
        </w:rPr>
      </w:pPr>
      <w:r w:rsidRPr="001053BF">
        <w:rPr>
          <w:bCs/>
        </w:rPr>
        <w:t>- организовать обучение учащихся с ограниченными возможностями здоровья и детей – инвалидов, детей обучающихся на дому и находящихся на длительном лечении в организациях здравоохранения;</w:t>
      </w:r>
    </w:p>
    <w:p w:rsidR="00CE7EB7" w:rsidRPr="001053BF" w:rsidRDefault="00907711" w:rsidP="00DC757B">
      <w:pPr>
        <w:autoSpaceDE w:val="0"/>
        <w:autoSpaceDN w:val="0"/>
        <w:adjustRightInd w:val="0"/>
        <w:spacing w:line="360" w:lineRule="auto"/>
        <w:ind w:firstLine="709"/>
        <w:jc w:val="both"/>
        <w:rPr>
          <w:bCs/>
        </w:rPr>
      </w:pPr>
      <w:r w:rsidRPr="001053BF">
        <w:rPr>
          <w:bCs/>
        </w:rPr>
        <w:t>- решить «кадровую проблему» в малокомплектных школах.</w:t>
      </w:r>
    </w:p>
    <w:p w:rsidR="004207EF" w:rsidRPr="009633C1" w:rsidRDefault="004207EF" w:rsidP="00DC757B">
      <w:pPr>
        <w:autoSpaceDE w:val="0"/>
        <w:autoSpaceDN w:val="0"/>
        <w:adjustRightInd w:val="0"/>
        <w:spacing w:line="360" w:lineRule="auto"/>
        <w:jc w:val="center"/>
        <w:rPr>
          <w:b/>
          <w:bCs/>
          <w:sz w:val="28"/>
          <w:szCs w:val="28"/>
        </w:rPr>
      </w:pPr>
      <w:r>
        <w:rPr>
          <w:b/>
          <w:bCs/>
          <w:sz w:val="28"/>
          <w:szCs w:val="28"/>
        </w:rPr>
        <w:lastRenderedPageBreak/>
        <w:t xml:space="preserve">3. </w:t>
      </w:r>
      <w:r w:rsidRPr="00467181">
        <w:rPr>
          <w:b/>
          <w:bCs/>
        </w:rPr>
        <w:t xml:space="preserve">ВЫРАВНИВАНИЕ </w:t>
      </w:r>
      <w:r>
        <w:rPr>
          <w:b/>
          <w:bCs/>
        </w:rPr>
        <w:t>ОБРАЗОВАТЕЛЬНЫХ ВОЗМОЖНОСТЕЙ ДЕТЕЙ И ПОДРОСТКОВ.</w:t>
      </w:r>
    </w:p>
    <w:p w:rsidR="004207EF" w:rsidRPr="00C66CBC" w:rsidRDefault="004207EF" w:rsidP="00DC757B">
      <w:pPr>
        <w:spacing w:before="260" w:line="360" w:lineRule="auto"/>
        <w:jc w:val="center"/>
      </w:pPr>
      <w:r w:rsidRPr="00C66CBC">
        <w:t>3.1. ОКАЗАНИЕ КОРРЕКЦИОННО-РАЗВИВАЮЩЕЙ ПОМОЩИ</w:t>
      </w:r>
    </w:p>
    <w:p w:rsidR="003D1F53" w:rsidRDefault="003D1F53" w:rsidP="00DC757B">
      <w:pPr>
        <w:spacing w:line="360" w:lineRule="auto"/>
        <w:ind w:firstLine="720"/>
        <w:jc w:val="both"/>
      </w:pPr>
      <w:r w:rsidRPr="00023117">
        <w:t>Одной из важнейших проблем в системе общего образования является преодоление негативной динамики здоровья детей и подростков.</w:t>
      </w:r>
      <w:r>
        <w:t xml:space="preserve"> </w:t>
      </w:r>
      <w:r w:rsidR="004207EF" w:rsidRPr="00C66CBC">
        <w:t xml:space="preserve">Формирование здоровья ребёнка в значительной мере зависит от условий обучения, характера учебно-воспитательного процесса, образа жизни ребёнка. Основными задачами, стоящими перед образовательными </w:t>
      </w:r>
      <w:r w:rsidR="00421E26">
        <w:t>организаци</w:t>
      </w:r>
      <w:r w:rsidR="004207EF" w:rsidRPr="00C66CBC">
        <w:t xml:space="preserve">ями по охране жизни и здоровья детей являются:  создание здоровьесберегающей среды, положительного психоэмоционального климата; предупреждение чрезмерного умственного напряжения; вовлечение учащихся в систематические занятия физической культурой и спортом. </w:t>
      </w:r>
    </w:p>
    <w:p w:rsidR="003D1F53" w:rsidRDefault="003D1F53" w:rsidP="00DC757B">
      <w:pPr>
        <w:spacing w:line="360" w:lineRule="auto"/>
        <w:ind w:firstLine="720"/>
        <w:jc w:val="both"/>
      </w:pPr>
      <w:r w:rsidRPr="00023117">
        <w:t>К сожалению, анализ динамики здоровья молодежи говорит о прогрессирующем его ухудшении.</w:t>
      </w:r>
      <w:r>
        <w:t xml:space="preserve"> </w:t>
      </w:r>
      <w:r w:rsidR="004207EF" w:rsidRPr="00C66CBC">
        <w:t xml:space="preserve">Сегодня к основным видам болезней, частота которых наиболее интенсивно возрастает в процессе школьного обучения, относятся заболевания глаза и его придаточного аппарата, костно-мышечной и соединительной ткани, органов пищеварения, пограничные психические нарушения. </w:t>
      </w:r>
    </w:p>
    <w:p w:rsidR="004207EF" w:rsidRPr="00C66CBC" w:rsidRDefault="004207EF" w:rsidP="00DC757B">
      <w:pPr>
        <w:spacing w:line="360" w:lineRule="auto"/>
        <w:ind w:firstLine="720"/>
        <w:jc w:val="both"/>
      </w:pPr>
      <w:r w:rsidRPr="00C66CBC">
        <w:t>В школах реализуются программы «Здоровье», которые подразумевают работу по следующим направления.</w:t>
      </w:r>
    </w:p>
    <w:p w:rsidR="004207EF" w:rsidRPr="00C66CBC" w:rsidRDefault="004207EF" w:rsidP="00DC757B">
      <w:pPr>
        <w:numPr>
          <w:ilvl w:val="0"/>
          <w:numId w:val="3"/>
        </w:numPr>
        <w:spacing w:line="360" w:lineRule="auto"/>
        <w:jc w:val="both"/>
      </w:pPr>
      <w:r w:rsidRPr="00C66CBC">
        <w:t>Мониторинг состояния здоровья.</w:t>
      </w:r>
    </w:p>
    <w:p w:rsidR="004207EF" w:rsidRPr="00C66CBC" w:rsidRDefault="004207EF" w:rsidP="00DC757B">
      <w:pPr>
        <w:numPr>
          <w:ilvl w:val="0"/>
          <w:numId w:val="3"/>
        </w:numPr>
        <w:spacing w:line="360" w:lineRule="auto"/>
        <w:jc w:val="both"/>
      </w:pPr>
      <w:r w:rsidRPr="00C66CBC">
        <w:t>Выполнение санитарно-гигиенических требований.</w:t>
      </w:r>
    </w:p>
    <w:p w:rsidR="004207EF" w:rsidRPr="00C66CBC" w:rsidRDefault="004207EF" w:rsidP="00DC757B">
      <w:pPr>
        <w:numPr>
          <w:ilvl w:val="0"/>
          <w:numId w:val="3"/>
        </w:numPr>
        <w:spacing w:line="360" w:lineRule="auto"/>
        <w:jc w:val="both"/>
      </w:pPr>
      <w:r w:rsidRPr="00C66CBC">
        <w:t>Внедрение здоровьесберегающих технологий на уроках и во внеурочное время.</w:t>
      </w:r>
    </w:p>
    <w:p w:rsidR="004207EF" w:rsidRPr="00C66CBC" w:rsidRDefault="004207EF" w:rsidP="00DC757B">
      <w:pPr>
        <w:numPr>
          <w:ilvl w:val="0"/>
          <w:numId w:val="3"/>
        </w:numPr>
        <w:spacing w:line="360" w:lineRule="auto"/>
        <w:jc w:val="both"/>
      </w:pPr>
      <w:r w:rsidRPr="00C66CBC">
        <w:t>Обеспечение горячим питанием.</w:t>
      </w:r>
    </w:p>
    <w:p w:rsidR="004207EF" w:rsidRPr="00A8732F" w:rsidRDefault="004207EF" w:rsidP="00DC757B">
      <w:pPr>
        <w:spacing w:line="360" w:lineRule="auto"/>
        <w:ind w:firstLine="709"/>
        <w:jc w:val="both"/>
        <w:rPr>
          <w:b/>
        </w:rPr>
      </w:pPr>
      <w:r w:rsidRPr="00C66CBC">
        <w:t>Число учащихся, получивших профилактические прививки в соответствии с Национальным календарем  профилактических прививок –</w:t>
      </w:r>
      <w:r w:rsidR="00303E42">
        <w:t>100%</w:t>
      </w:r>
      <w:r w:rsidRPr="00C66CBC">
        <w:t>.</w:t>
      </w:r>
      <w:r w:rsidRPr="00C66CBC">
        <w:tab/>
      </w:r>
      <w:r>
        <w:tab/>
      </w:r>
    </w:p>
    <w:p w:rsidR="00A46EAC" w:rsidRPr="00A5197A" w:rsidRDefault="00A46EAC" w:rsidP="00DC757B">
      <w:pPr>
        <w:pStyle w:val="31"/>
        <w:spacing w:after="0" w:line="360" w:lineRule="auto"/>
        <w:ind w:firstLine="708"/>
        <w:jc w:val="both"/>
        <w:rPr>
          <w:sz w:val="24"/>
          <w:szCs w:val="24"/>
        </w:rPr>
      </w:pPr>
      <w:r w:rsidRPr="00A5197A">
        <w:rPr>
          <w:sz w:val="24"/>
          <w:szCs w:val="24"/>
        </w:rPr>
        <w:t xml:space="preserve">Вопрос о питании учащихся школ района находился под постоянным контролем администрации района, отдела образования, руководителей </w:t>
      </w:r>
      <w:r>
        <w:rPr>
          <w:sz w:val="24"/>
          <w:szCs w:val="24"/>
        </w:rPr>
        <w:t>образовательных организаций</w:t>
      </w:r>
      <w:r w:rsidRPr="00A5197A">
        <w:rPr>
          <w:sz w:val="24"/>
          <w:szCs w:val="24"/>
        </w:rPr>
        <w:t xml:space="preserve"> на протяжении  всего учебного года.</w:t>
      </w:r>
      <w:r w:rsidRPr="00A5197A">
        <w:t xml:space="preserve"> </w:t>
      </w:r>
      <w:r w:rsidRPr="00A5197A">
        <w:rPr>
          <w:sz w:val="24"/>
          <w:szCs w:val="24"/>
        </w:rPr>
        <w:t xml:space="preserve">Горячее питание получают 100% учащихся начальных классов. Общий охват горячим питанием </w:t>
      </w:r>
      <w:r>
        <w:rPr>
          <w:sz w:val="24"/>
          <w:szCs w:val="24"/>
        </w:rPr>
        <w:t>94</w:t>
      </w:r>
      <w:r w:rsidRPr="00A5197A">
        <w:rPr>
          <w:sz w:val="24"/>
          <w:szCs w:val="24"/>
        </w:rPr>
        <w:t xml:space="preserve">% (диаграмма </w:t>
      </w:r>
      <w:r>
        <w:rPr>
          <w:sz w:val="24"/>
          <w:szCs w:val="24"/>
        </w:rPr>
        <w:t>15</w:t>
      </w:r>
      <w:r w:rsidRPr="00A5197A">
        <w:rPr>
          <w:sz w:val="24"/>
          <w:szCs w:val="24"/>
        </w:rPr>
        <w:t>). Из районного бюджета  в 201</w:t>
      </w:r>
      <w:r>
        <w:rPr>
          <w:sz w:val="24"/>
          <w:szCs w:val="24"/>
        </w:rPr>
        <w:t xml:space="preserve">5 </w:t>
      </w:r>
      <w:r w:rsidRPr="00A5197A">
        <w:rPr>
          <w:sz w:val="24"/>
          <w:szCs w:val="24"/>
        </w:rPr>
        <w:t xml:space="preserve">году на питание было выделено </w:t>
      </w:r>
      <w:r>
        <w:rPr>
          <w:sz w:val="24"/>
          <w:szCs w:val="24"/>
        </w:rPr>
        <w:t>11 250</w:t>
      </w:r>
      <w:r w:rsidRPr="00747320">
        <w:rPr>
          <w:sz w:val="24"/>
          <w:szCs w:val="24"/>
        </w:rPr>
        <w:t>,</w:t>
      </w:r>
      <w:r>
        <w:rPr>
          <w:sz w:val="24"/>
          <w:szCs w:val="24"/>
        </w:rPr>
        <w:t>124</w:t>
      </w:r>
      <w:r w:rsidRPr="00747320">
        <w:rPr>
          <w:sz w:val="24"/>
          <w:szCs w:val="24"/>
        </w:rPr>
        <w:t xml:space="preserve"> тыс. рублей</w:t>
      </w:r>
      <w:r w:rsidRPr="00A5197A">
        <w:rPr>
          <w:sz w:val="24"/>
          <w:szCs w:val="24"/>
        </w:rPr>
        <w:t xml:space="preserve">. По отделу образования наработан план мероприятий по увеличению процента охвата детей горячим питанием в общеобразовательных </w:t>
      </w:r>
      <w:r w:rsidRPr="00421E26">
        <w:rPr>
          <w:sz w:val="24"/>
          <w:szCs w:val="24"/>
        </w:rPr>
        <w:t>организациях района</w:t>
      </w:r>
      <w:r w:rsidRPr="00A5197A">
        <w:rPr>
          <w:sz w:val="24"/>
          <w:szCs w:val="24"/>
        </w:rPr>
        <w:t>, который предусматривает, на перспективу 100% охват школьников горячим питанием</w:t>
      </w:r>
      <w:r>
        <w:rPr>
          <w:sz w:val="24"/>
          <w:szCs w:val="24"/>
        </w:rPr>
        <w:t xml:space="preserve">. </w:t>
      </w:r>
      <w:r w:rsidRPr="00A5197A">
        <w:rPr>
          <w:sz w:val="24"/>
          <w:szCs w:val="24"/>
        </w:rPr>
        <w:t xml:space="preserve">Первостепенное  внимание уделяется обеспечению питанием детей – сирот, детей, оставшихся без попечения родителей, детей из многодетных и малообеспеченных семей. </w:t>
      </w:r>
    </w:p>
    <w:p w:rsidR="00A46EAC" w:rsidRPr="00A5197A" w:rsidRDefault="00A46EAC" w:rsidP="00DC757B">
      <w:pPr>
        <w:pStyle w:val="31"/>
        <w:spacing w:after="0" w:line="360" w:lineRule="auto"/>
        <w:ind w:firstLine="708"/>
        <w:jc w:val="both"/>
        <w:rPr>
          <w:sz w:val="24"/>
          <w:szCs w:val="24"/>
        </w:rPr>
      </w:pPr>
    </w:p>
    <w:p w:rsidR="00A46EAC" w:rsidRPr="00A5197A" w:rsidRDefault="00A46EAC" w:rsidP="00DC757B">
      <w:pPr>
        <w:pStyle w:val="31"/>
        <w:spacing w:line="360" w:lineRule="auto"/>
        <w:jc w:val="center"/>
        <w:rPr>
          <w:sz w:val="24"/>
          <w:szCs w:val="24"/>
        </w:rPr>
      </w:pPr>
      <w:r>
        <w:rPr>
          <w:noProof/>
          <w:sz w:val="24"/>
          <w:szCs w:val="24"/>
        </w:rPr>
        <w:lastRenderedPageBreak/>
        <w:drawing>
          <wp:inline distT="0" distB="0" distL="0" distR="0">
            <wp:extent cx="5486400" cy="1990725"/>
            <wp:effectExtent l="19050" t="0" r="0" b="0"/>
            <wp:docPr id="29"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6EAC" w:rsidRPr="00752488" w:rsidRDefault="00A46EAC" w:rsidP="00DC757B">
      <w:pPr>
        <w:pStyle w:val="31"/>
        <w:spacing w:line="360" w:lineRule="auto"/>
        <w:jc w:val="center"/>
        <w:rPr>
          <w:b/>
          <w:bCs/>
          <w:sz w:val="24"/>
          <w:szCs w:val="24"/>
        </w:rPr>
      </w:pPr>
      <w:r w:rsidRPr="00A5197A">
        <w:rPr>
          <w:b/>
          <w:bCs/>
          <w:sz w:val="24"/>
          <w:szCs w:val="24"/>
        </w:rPr>
        <w:t xml:space="preserve">Д и а г р а м м а </w:t>
      </w:r>
      <w:r>
        <w:rPr>
          <w:b/>
          <w:bCs/>
          <w:sz w:val="24"/>
          <w:szCs w:val="24"/>
        </w:rPr>
        <w:t>15</w:t>
      </w:r>
      <w:r w:rsidRPr="00A5197A">
        <w:rPr>
          <w:b/>
          <w:bCs/>
          <w:sz w:val="24"/>
          <w:szCs w:val="24"/>
        </w:rPr>
        <w:t>. Охват детей горячим питанием.</w:t>
      </w:r>
    </w:p>
    <w:p w:rsidR="00A46EAC" w:rsidRDefault="00A46EAC" w:rsidP="00DC757B"/>
    <w:p w:rsidR="004207EF" w:rsidRDefault="004207EF" w:rsidP="00DC757B">
      <w:pPr>
        <w:spacing w:line="360" w:lineRule="auto"/>
        <w:jc w:val="center"/>
      </w:pPr>
    </w:p>
    <w:p w:rsidR="004207EF" w:rsidRDefault="004207EF" w:rsidP="00DC757B">
      <w:pPr>
        <w:spacing w:line="360" w:lineRule="auto"/>
        <w:jc w:val="center"/>
      </w:pPr>
      <w:r>
        <w:t>3.2</w:t>
      </w:r>
      <w:r w:rsidRPr="00CF0DA1">
        <w:t>. РАЗВИТИЕ АЛЬТЕРНАТИВНЫХ ФОРМ ОБРАЗОВАНИЯ</w:t>
      </w:r>
      <w:r>
        <w:t>.</w:t>
      </w:r>
    </w:p>
    <w:p w:rsidR="004207EF" w:rsidRDefault="004207EF" w:rsidP="00DC757B">
      <w:pPr>
        <w:spacing w:line="360" w:lineRule="auto"/>
        <w:jc w:val="both"/>
      </w:pPr>
    </w:p>
    <w:p w:rsidR="004207EF" w:rsidRPr="003F5A5E" w:rsidRDefault="004207EF" w:rsidP="00DC757B">
      <w:pPr>
        <w:spacing w:line="360" w:lineRule="auto"/>
        <w:ind w:firstLine="720"/>
        <w:jc w:val="both"/>
      </w:pPr>
      <w:r>
        <w:t xml:space="preserve">Деятельность районной  психолого-педагогической службы ориентирована на предоставление услуг всем участникам учебно-воспитательного процесса. В школах района </w:t>
      </w:r>
      <w:r w:rsidRPr="00F761A6">
        <w:t xml:space="preserve">работают </w:t>
      </w:r>
      <w:r w:rsidR="005F3D37">
        <w:t>7</w:t>
      </w:r>
      <w:r w:rsidRPr="00F761A6">
        <w:t xml:space="preserve"> педагог</w:t>
      </w:r>
      <w:r>
        <w:t>а</w:t>
      </w:r>
      <w:r w:rsidRPr="00F761A6">
        <w:t>-психолог</w:t>
      </w:r>
      <w:r>
        <w:t>а</w:t>
      </w:r>
      <w:r w:rsidRPr="00F761A6">
        <w:t xml:space="preserve">. Общее количество функционирующих школьных логопедических пунктов - </w:t>
      </w:r>
      <w:r w:rsidR="00303E42">
        <w:t>5</w:t>
      </w:r>
      <w:r w:rsidRPr="00164B92">
        <w:t xml:space="preserve">. Между тем, необходима корректировка направлений деятельности специалистов с учетом оказания адресной поддержки детям с особыми образовательными </w:t>
      </w:r>
      <w:r w:rsidRPr="003F5A5E">
        <w:t xml:space="preserve">потребностями. </w:t>
      </w:r>
    </w:p>
    <w:p w:rsidR="00A679DD" w:rsidRDefault="004207EF" w:rsidP="00DC757B">
      <w:pPr>
        <w:spacing w:line="360" w:lineRule="auto"/>
        <w:ind w:firstLine="709"/>
        <w:jc w:val="both"/>
      </w:pPr>
      <w:r w:rsidRPr="008C18A3">
        <w:t xml:space="preserve">У детей с </w:t>
      </w:r>
      <w:r w:rsidR="005F3D37">
        <w:t>ограниченными возможностями</w:t>
      </w:r>
      <w:r w:rsidRPr="008C18A3">
        <w:t xml:space="preserve"> здоровья есть возможность обучаться в общеобразовательных</w:t>
      </w:r>
      <w:r>
        <w:t xml:space="preserve"> классах. В </w:t>
      </w:r>
      <w:r w:rsidRPr="008C18A3">
        <w:t>них по индивидуаль</w:t>
      </w:r>
      <w:r>
        <w:t xml:space="preserve">ному плану </w:t>
      </w:r>
      <w:r w:rsidRPr="006E52D4">
        <w:t xml:space="preserve">занимаются  </w:t>
      </w:r>
      <w:r w:rsidR="005F3D37">
        <w:t>79</w:t>
      </w:r>
      <w:r w:rsidRPr="006E52D4">
        <w:t xml:space="preserve"> учеников с проблемами здоровья</w:t>
      </w:r>
      <w:r w:rsidR="00A679DD">
        <w:t xml:space="preserve">, из них </w:t>
      </w:r>
      <w:r w:rsidR="005F3D37">
        <w:t>29</w:t>
      </w:r>
      <w:r w:rsidR="00A679DD">
        <w:t xml:space="preserve"> детей-инвалидов</w:t>
      </w:r>
      <w:r w:rsidRPr="006E52D4">
        <w:t xml:space="preserve">. </w:t>
      </w:r>
      <w:r w:rsidRPr="00CD3C73">
        <w:t xml:space="preserve">На конец минувшего учебного года на дому </w:t>
      </w:r>
      <w:r w:rsidRPr="00A5197A">
        <w:t xml:space="preserve">обучалось </w:t>
      </w:r>
      <w:r w:rsidR="00A679DD">
        <w:t>1</w:t>
      </w:r>
      <w:r w:rsidR="005F3D37">
        <w:t>4</w:t>
      </w:r>
      <w:r w:rsidRPr="00A5197A">
        <w:t xml:space="preserve"> человек.</w:t>
      </w:r>
    </w:p>
    <w:p w:rsidR="004207EF" w:rsidRPr="00730B2B" w:rsidRDefault="004207EF" w:rsidP="00DC757B">
      <w:pPr>
        <w:spacing w:line="360" w:lineRule="auto"/>
        <w:ind w:firstLine="709"/>
        <w:jc w:val="both"/>
      </w:pPr>
      <w:r w:rsidRPr="00730B2B">
        <w:t xml:space="preserve">Для сопровождения детей, имеющих тяжелую группу инвалидности, в образовательных </w:t>
      </w:r>
      <w:r w:rsidR="00421E26">
        <w:t>организаци</w:t>
      </w:r>
      <w:r w:rsidRPr="00730B2B">
        <w:t>ях по запросу родителей разрабатываются программы индивидуального сопровождения, которые включают особые учебные планы и технологии обучения, специаль</w:t>
      </w:r>
      <w:r>
        <w:t xml:space="preserve">ные режимы пребывания в школе, </w:t>
      </w:r>
      <w:r w:rsidRPr="00730B2B">
        <w:t xml:space="preserve">формы контроля и оценки образовательных результатов. </w:t>
      </w:r>
      <w:r w:rsidRPr="00A5197A">
        <w:t xml:space="preserve">Для </w:t>
      </w:r>
      <w:r w:rsidR="005F3D37">
        <w:t>двух</w:t>
      </w:r>
      <w:r w:rsidRPr="00A5197A">
        <w:t xml:space="preserve"> </w:t>
      </w:r>
      <w:r w:rsidR="005F3D37">
        <w:t>детей</w:t>
      </w:r>
      <w:r w:rsidRPr="00A5197A">
        <w:t>-инвалид</w:t>
      </w:r>
      <w:r w:rsidR="005F3D37">
        <w:t>ов</w:t>
      </w:r>
      <w:r w:rsidR="00CF24F6">
        <w:t xml:space="preserve"> </w:t>
      </w:r>
      <w:r w:rsidRPr="00A5197A">
        <w:t>организованно дистанционное обучение</w:t>
      </w:r>
      <w:r w:rsidR="00CF24F6">
        <w:t xml:space="preserve"> (МКОУ Бобровская СОШ №2</w:t>
      </w:r>
      <w:r w:rsidR="005F3D37">
        <w:t xml:space="preserve"> и МКОУ Хреновская СОШ №1</w:t>
      </w:r>
      <w:r w:rsidR="00CF24F6">
        <w:t>)</w:t>
      </w:r>
      <w:r w:rsidRPr="00A5197A">
        <w:t>.</w:t>
      </w:r>
      <w:r w:rsidR="00CF24F6">
        <w:t xml:space="preserve"> В МКОУ Бобровская СОШ №3 </w:t>
      </w:r>
      <w:r w:rsidR="00A679DD">
        <w:t>работа</w:t>
      </w:r>
      <w:r w:rsidR="005F3D37">
        <w:t>ю</w:t>
      </w:r>
      <w:r w:rsidR="00A679DD">
        <w:t>т</w:t>
      </w:r>
      <w:r w:rsidR="00CF24F6">
        <w:t xml:space="preserve"> класс</w:t>
      </w:r>
      <w:r w:rsidR="005F3D37">
        <w:t>ы</w:t>
      </w:r>
      <w:r w:rsidR="00CF24F6">
        <w:t xml:space="preserve"> коррекции с количеством учащихся </w:t>
      </w:r>
      <w:r w:rsidR="00A679DD">
        <w:t>1</w:t>
      </w:r>
      <w:r w:rsidR="005F3D37">
        <w:t>2</w:t>
      </w:r>
      <w:r w:rsidR="00CF24F6">
        <w:t xml:space="preserve"> человек.</w:t>
      </w:r>
    </w:p>
    <w:p w:rsidR="004207EF" w:rsidRDefault="004207EF" w:rsidP="00DC757B">
      <w:pPr>
        <w:spacing w:line="360" w:lineRule="auto"/>
        <w:ind w:firstLine="709"/>
        <w:jc w:val="both"/>
      </w:pPr>
      <w:r>
        <w:t xml:space="preserve">Отделом </w:t>
      </w:r>
      <w:r w:rsidRPr="00807460">
        <w:t>образования осуществлялся постоянный к</w:t>
      </w:r>
      <w:r>
        <w:t>онтроль  получения</w:t>
      </w:r>
      <w:r w:rsidRPr="00807460">
        <w:t xml:space="preserve"> обязате</w:t>
      </w:r>
      <w:r>
        <w:t>льного,</w:t>
      </w:r>
      <w:r w:rsidRPr="00807460">
        <w:t xml:space="preserve"> среднего (полного) общего образования. </w:t>
      </w:r>
    </w:p>
    <w:p w:rsidR="008A0881" w:rsidRDefault="008A0881" w:rsidP="00DC757B">
      <w:pPr>
        <w:spacing w:line="360" w:lineRule="auto"/>
        <w:ind w:left="709"/>
        <w:jc w:val="center"/>
      </w:pPr>
    </w:p>
    <w:p w:rsidR="00C04FB0" w:rsidRDefault="00C04FB0" w:rsidP="00DC757B">
      <w:pPr>
        <w:spacing w:line="360" w:lineRule="auto"/>
        <w:ind w:left="709"/>
        <w:jc w:val="center"/>
      </w:pPr>
    </w:p>
    <w:p w:rsidR="00C04FB0" w:rsidRDefault="00C04FB0" w:rsidP="00DC757B">
      <w:pPr>
        <w:spacing w:line="360" w:lineRule="auto"/>
        <w:ind w:left="709"/>
        <w:jc w:val="center"/>
      </w:pPr>
    </w:p>
    <w:p w:rsidR="004207EF" w:rsidRPr="00BE04C9" w:rsidRDefault="00BE04C9" w:rsidP="00DC757B">
      <w:pPr>
        <w:spacing w:line="360" w:lineRule="auto"/>
        <w:ind w:left="709"/>
        <w:jc w:val="center"/>
      </w:pPr>
      <w:r>
        <w:lastRenderedPageBreak/>
        <w:t xml:space="preserve">3.3. </w:t>
      </w:r>
      <w:r w:rsidR="004207EF" w:rsidRPr="00BE04C9">
        <w:t>СОЦИАЛИЗАЦИЯ УЧАЩИХСЯ</w:t>
      </w:r>
    </w:p>
    <w:p w:rsidR="004207EF" w:rsidRPr="008C4044" w:rsidRDefault="004207EF" w:rsidP="00DC757B">
      <w:pPr>
        <w:spacing w:line="360" w:lineRule="auto"/>
        <w:ind w:left="709"/>
      </w:pPr>
    </w:p>
    <w:p w:rsidR="00D84207" w:rsidRDefault="00D84207" w:rsidP="00DC757B">
      <w:pPr>
        <w:spacing w:line="360" w:lineRule="auto"/>
        <w:ind w:firstLine="709"/>
        <w:jc w:val="both"/>
      </w:pPr>
      <w:r>
        <w:t>В 201</w:t>
      </w:r>
      <w:r w:rsidR="008A0881">
        <w:t>5</w:t>
      </w:r>
      <w:r>
        <w:t xml:space="preserve"> году принимались меры по дальнейшему  совершенствованию взаимодействия  со всеми службами системы </w:t>
      </w:r>
      <w:r w:rsidRPr="00AF0B17">
        <w:t>профилактики безнадзорности и правонарушений несовершеннолетних</w:t>
      </w:r>
      <w:r>
        <w:t>, обеспечению защиты прав и законных интересов несовершеннолетних, оказавшихся в социально опасном положении.</w:t>
      </w:r>
    </w:p>
    <w:p w:rsidR="00D84207" w:rsidRPr="006D42B1" w:rsidRDefault="00D84207" w:rsidP="00DC757B">
      <w:pPr>
        <w:spacing w:line="360" w:lineRule="auto"/>
        <w:ind w:firstLine="709"/>
        <w:jc w:val="both"/>
      </w:pPr>
      <w:r w:rsidRPr="000204CE">
        <w:t>На 1 июля 201</w:t>
      </w:r>
      <w:r w:rsidR="0038428F">
        <w:t>6</w:t>
      </w:r>
      <w:r>
        <w:t xml:space="preserve"> </w:t>
      </w:r>
      <w:r w:rsidRPr="000204CE">
        <w:t xml:space="preserve">года на учете состоит </w:t>
      </w:r>
      <w:r w:rsidR="0038428F">
        <w:t>49</w:t>
      </w:r>
      <w:r>
        <w:t xml:space="preserve"> </w:t>
      </w:r>
      <w:r w:rsidRPr="000204CE">
        <w:t xml:space="preserve">человек. </w:t>
      </w:r>
      <w:r w:rsidR="0038428F">
        <w:t>41</w:t>
      </w:r>
      <w:r w:rsidRPr="000204CE">
        <w:t xml:space="preserve"> преступлени</w:t>
      </w:r>
      <w:r w:rsidR="0038428F">
        <w:t>е</w:t>
      </w:r>
      <w:r w:rsidRPr="000204CE">
        <w:t xml:space="preserve"> совершен</w:t>
      </w:r>
      <w:r w:rsidR="0038428F">
        <w:t>о</w:t>
      </w:r>
      <w:r w:rsidRPr="000204CE">
        <w:t xml:space="preserve"> несовершеннолетними  в общем количестве совершенных преступлений. Остается высоким количество правонарушений, связанных с употреблением спиртных напитков</w:t>
      </w:r>
      <w:r>
        <w:t xml:space="preserve">. Преступность </w:t>
      </w:r>
      <w:r w:rsidRPr="006D42B1">
        <w:t>составляет 1</w:t>
      </w:r>
      <w:r w:rsidR="0038428F">
        <w:t>1</w:t>
      </w:r>
      <w:r w:rsidRPr="006D42B1">
        <w:t>,1% от общего числа раскрытых в районе преступлений.</w:t>
      </w:r>
    </w:p>
    <w:p w:rsidR="00D84207" w:rsidRDefault="00D84207" w:rsidP="00DC757B">
      <w:pPr>
        <w:spacing w:line="360" w:lineRule="auto"/>
        <w:ind w:firstLine="709"/>
        <w:jc w:val="both"/>
      </w:pPr>
      <w:r w:rsidRPr="00264AA7">
        <w:t xml:space="preserve">Вопросы профилактики наркомании рассматриваются на совещаниях руководителей образовательных учреждений, семинарах различных категорий педагогических работников. В  учебных заведениях созданы социально-психологические службы, работают телефоны доверия.    </w:t>
      </w:r>
      <w:r w:rsidR="008A0881">
        <w:t>Р</w:t>
      </w:r>
      <w:r w:rsidRPr="00264AA7">
        <w:t xml:space="preserve">азработан и реализуется комплексный план мероприятий по профилактики наркомании среди учащихся образовательных учреждений. Во всех общеобразовательных учреждениях работают общественные наркологические посты и разработаны планы профилактических мероприятий. </w:t>
      </w:r>
    </w:p>
    <w:p w:rsidR="00D84207" w:rsidRPr="00264AA7" w:rsidRDefault="00D84207" w:rsidP="00DC757B">
      <w:pPr>
        <w:spacing w:line="360" w:lineRule="auto"/>
        <w:ind w:firstLine="709"/>
        <w:jc w:val="both"/>
      </w:pPr>
      <w:r w:rsidRPr="00264AA7">
        <w:t>В общеобразовательных учреждениях каждый классный руководитель имеет пакет документов на подростков, состоящих на учете в комиссии по делам несовершеннолетних, на внутришкольном учете. Такой комплект документов состоит из характеристики, сведения о родителях, причине постановки на учет, перечне проводимой индивидуальной работы.</w:t>
      </w:r>
    </w:p>
    <w:p w:rsidR="00D84207" w:rsidRPr="00264AA7" w:rsidRDefault="00D84207" w:rsidP="00DC757B">
      <w:pPr>
        <w:spacing w:line="360" w:lineRule="auto"/>
        <w:ind w:firstLine="709"/>
        <w:jc w:val="both"/>
      </w:pPr>
      <w:r w:rsidRPr="00264AA7">
        <w:t>Регулярно в учебных заведениях проводятся классные часы, уроки здоровья, тематические вечера, направленные на пропаганду здорового образа жизни.</w:t>
      </w:r>
    </w:p>
    <w:p w:rsidR="00D84207" w:rsidRDefault="00D84207" w:rsidP="00DC757B">
      <w:pPr>
        <w:spacing w:line="360" w:lineRule="auto"/>
        <w:ind w:firstLine="709"/>
        <w:jc w:val="both"/>
      </w:pPr>
      <w:r w:rsidRPr="00264AA7">
        <w:t>Ежегодно в районе проводится конкурс плакатов, листовок, рисунков, сочинений по антинаркотической тематике. Практикуется проведение акций «</w:t>
      </w:r>
      <w:r>
        <w:t>Двор б</w:t>
      </w:r>
      <w:r w:rsidRPr="00264AA7">
        <w:t xml:space="preserve">ез наркотиков», ежегодно проводятся «День физкультурника», «День здоровья», </w:t>
      </w:r>
      <w:r>
        <w:t>«За здоровый образ жизни», «Школы актива» и спортивные турниры.</w:t>
      </w:r>
      <w:r w:rsidRPr="00264AA7">
        <w:t xml:space="preserve"> </w:t>
      </w:r>
    </w:p>
    <w:p w:rsidR="00D84207" w:rsidRPr="00264AA7" w:rsidRDefault="00D84207" w:rsidP="00DC757B">
      <w:pPr>
        <w:spacing w:line="360" w:lineRule="auto"/>
        <w:ind w:firstLine="709"/>
        <w:jc w:val="both"/>
      </w:pPr>
      <w:r w:rsidRPr="00264AA7">
        <w:t xml:space="preserve">В целях повышения педагогической, правовой и медицинской грамотности родителей практикуется проведение родительских лекториев и собраний с привлечением представителей органов здравоохранения (нарколога, психологов); во всех школах района оформлены информационные стенды «Твое здоровье в твоих руках» для учащихся и родителей. </w:t>
      </w:r>
    </w:p>
    <w:p w:rsidR="00D84207" w:rsidRPr="00264AA7" w:rsidRDefault="00D84207" w:rsidP="00DC757B">
      <w:pPr>
        <w:spacing w:line="360" w:lineRule="auto"/>
        <w:ind w:firstLine="709"/>
        <w:jc w:val="both"/>
      </w:pPr>
      <w:r w:rsidRPr="00264AA7">
        <w:t>Большое внимание уделя</w:t>
      </w:r>
      <w:r>
        <w:t xml:space="preserve">ется развитию массового спорта. </w:t>
      </w:r>
      <w:r w:rsidRPr="00264AA7">
        <w:t>Для обеспечения занятости детей и подростков во внеурочное время во всех школах работают кружки, факультативы по различным направлениям.</w:t>
      </w:r>
    </w:p>
    <w:p w:rsidR="00D84207" w:rsidRPr="00290B09" w:rsidRDefault="00D84207" w:rsidP="00DC757B">
      <w:pPr>
        <w:spacing w:line="360" w:lineRule="auto"/>
        <w:ind w:firstLine="709"/>
        <w:jc w:val="both"/>
        <w:rPr>
          <w:highlight w:val="red"/>
        </w:rPr>
      </w:pPr>
      <w:r w:rsidRPr="00264AA7">
        <w:t>Каждое лето работа</w:t>
      </w:r>
      <w:r>
        <w:t>ю</w:t>
      </w:r>
      <w:r w:rsidRPr="00264AA7">
        <w:t>т оборонно-спортивны</w:t>
      </w:r>
      <w:r>
        <w:t>е лагеря</w:t>
      </w:r>
      <w:r w:rsidRPr="00264AA7">
        <w:t>, военно-</w:t>
      </w:r>
      <w:r>
        <w:t xml:space="preserve">патриотический казачий клуб </w:t>
      </w:r>
      <w:r w:rsidRPr="00264AA7">
        <w:t>«</w:t>
      </w:r>
      <w:r>
        <w:t>Отечество» и клуб исторической реконструкции «Ратибор».</w:t>
      </w:r>
    </w:p>
    <w:p w:rsidR="00D84207" w:rsidRDefault="00D84207" w:rsidP="00DC757B">
      <w:pPr>
        <w:spacing w:line="360" w:lineRule="auto"/>
      </w:pPr>
      <w:r w:rsidRPr="00264AA7">
        <w:lastRenderedPageBreak/>
        <w:t xml:space="preserve">Отделом образования была проведена большая подготовительная работа по организации летней оздоровительной кампании в </w:t>
      </w:r>
      <w:r>
        <w:t>201</w:t>
      </w:r>
      <w:r w:rsidR="008A0881">
        <w:t>6</w:t>
      </w:r>
      <w:r>
        <w:t xml:space="preserve"> году</w:t>
      </w:r>
    </w:p>
    <w:p w:rsidR="00D84207" w:rsidRPr="00264AA7" w:rsidRDefault="00D84207" w:rsidP="00DC757B">
      <w:pPr>
        <w:spacing w:line="360" w:lineRule="auto"/>
        <w:ind w:firstLine="709"/>
        <w:jc w:val="both"/>
      </w:pPr>
      <w:r w:rsidRPr="00264AA7">
        <w:t>Отдел образования администрации муниципального района строил работу по организации летнего отдыха детей по направлениям, реализующим задачи патриотического, трудового и экологического воспитания, развития и расширения кругозора учащихся. Оздоровительные лагеря с дневной формой пребывания на базе общеобразовательных школ, оборонно-спортивны</w:t>
      </w:r>
      <w:r>
        <w:t>е</w:t>
      </w:r>
      <w:r w:rsidRPr="00264AA7">
        <w:t xml:space="preserve"> лагер</w:t>
      </w:r>
      <w:r>
        <w:t xml:space="preserve">я и </w:t>
      </w:r>
      <w:r w:rsidRPr="00264AA7">
        <w:t>т</w:t>
      </w:r>
      <w:r>
        <w:t>уристические</w:t>
      </w:r>
      <w:r w:rsidRPr="00264AA7">
        <w:t>. При организации отдыха, особое внимание уделя</w:t>
      </w:r>
      <w:r>
        <w:t>ется</w:t>
      </w:r>
      <w:r w:rsidRPr="00264AA7">
        <w:t xml:space="preserve"> детям из семей, находящихся в трудной жизненной ситуации.</w:t>
      </w:r>
    </w:p>
    <w:p w:rsidR="00D84207" w:rsidRPr="00264AA7" w:rsidRDefault="00D84207" w:rsidP="00DC757B">
      <w:pPr>
        <w:spacing w:line="360" w:lineRule="auto"/>
        <w:ind w:firstLine="709"/>
        <w:jc w:val="both"/>
      </w:pPr>
      <w:r w:rsidRPr="00264AA7">
        <w:t>Так, в общеобразовательных школах района работали 2</w:t>
      </w:r>
      <w:r>
        <w:t xml:space="preserve">2 </w:t>
      </w:r>
      <w:r w:rsidRPr="00264AA7">
        <w:t>лагер</w:t>
      </w:r>
      <w:r>
        <w:t>я (22 смены)</w:t>
      </w:r>
      <w:r w:rsidRPr="00264AA7">
        <w:t xml:space="preserve"> дневного пребывания с охватом </w:t>
      </w:r>
      <w:r w:rsidR="008A0881">
        <w:t>1046</w:t>
      </w:r>
      <w:r w:rsidRPr="00264AA7">
        <w:t xml:space="preserve"> учащихся. Участие в таких мероприятиях, как возложение венков к братским могилам, городском шествии, линейках, встречах с ветеранами Великой Отечественной войны, приуроченных к  22 июня и Дню России, обогащают детей в нравственном и эмоциональном плане, приобщая к великим страницам истории нашей страны. В практике работы лагерей дневного пребывания постоянно используются такие формы, к</w:t>
      </w:r>
      <w:r>
        <w:t>ак организация экскурсий в музей</w:t>
      </w:r>
      <w:r w:rsidRPr="00264AA7">
        <w:t xml:space="preserve"> г. Боброва и с. Хреновое, посещение районной детской библиотеки и игротеки, проведение развлекательных мероприятий и концертов, а также психологических игр и тренингов.</w:t>
      </w:r>
      <w:r>
        <w:t xml:space="preserve"> </w:t>
      </w:r>
      <w:r w:rsidRPr="00264AA7">
        <w:t xml:space="preserve">Во время пребывания в пришкольных лагерях дети имели возможность посещать </w:t>
      </w:r>
      <w:r>
        <w:t>каток и бассейн</w:t>
      </w:r>
      <w:r w:rsidRPr="00264AA7">
        <w:t>.</w:t>
      </w:r>
    </w:p>
    <w:p w:rsidR="00D84207" w:rsidRDefault="00D84207" w:rsidP="00DC757B">
      <w:pPr>
        <w:spacing w:line="360" w:lineRule="auto"/>
        <w:ind w:firstLine="709"/>
        <w:jc w:val="both"/>
      </w:pPr>
      <w:r w:rsidRPr="00264AA7">
        <w:t>Трудовая занятость несовершеннолетних обеспечивалась отделом образования  совместно с ГУ «Бобровский районный центр занятости населения». Потребность в трудоустройстве несовершеннолетних в летний период возрастает год от года, эта форма организации занятости несовершеннолетних особо ценна тем, что обеспечивает не только занятость подростка, его уход с улицы и отрыв от асоциальных связей, но и повышение уровня материального обеспечения семьи.</w:t>
      </w:r>
      <w:r>
        <w:t xml:space="preserve"> За летний период 201</w:t>
      </w:r>
      <w:r w:rsidR="008A0881">
        <w:t>6</w:t>
      </w:r>
      <w:r>
        <w:t xml:space="preserve"> года было трудоустроено 1</w:t>
      </w:r>
      <w:r w:rsidR="008A0881">
        <w:t>09</w:t>
      </w:r>
      <w:r>
        <w:t xml:space="preserve"> человек.</w:t>
      </w:r>
    </w:p>
    <w:p w:rsidR="00D84207" w:rsidRPr="00264AA7" w:rsidRDefault="00D84207" w:rsidP="00DC757B">
      <w:pPr>
        <w:spacing w:line="360" w:lineRule="auto"/>
        <w:ind w:firstLine="709"/>
        <w:jc w:val="both"/>
      </w:pPr>
      <w:r w:rsidRPr="00264AA7">
        <w:t>Работал</w:t>
      </w:r>
      <w:r>
        <w:t>и</w:t>
      </w:r>
      <w:r w:rsidRPr="00264AA7">
        <w:t xml:space="preserve"> оборонно-спортивны</w:t>
      </w:r>
      <w:r>
        <w:t>е</w:t>
      </w:r>
      <w:r w:rsidRPr="00264AA7">
        <w:t xml:space="preserve"> лагер</w:t>
      </w:r>
      <w:r>
        <w:t>я</w:t>
      </w:r>
      <w:r w:rsidRPr="00264AA7">
        <w:t xml:space="preserve">, </w:t>
      </w:r>
      <w:r w:rsidRPr="00A5197A">
        <w:t>он</w:t>
      </w:r>
      <w:r>
        <w:t>и</w:t>
      </w:r>
      <w:r w:rsidRPr="00A5197A">
        <w:t xml:space="preserve"> принял</w:t>
      </w:r>
      <w:r>
        <w:t>и</w:t>
      </w:r>
      <w:r w:rsidRPr="00A5197A">
        <w:t xml:space="preserve"> </w:t>
      </w:r>
      <w:r w:rsidR="008A0881">
        <w:t>42</w:t>
      </w:r>
      <w:r w:rsidRPr="00A5197A">
        <w:t xml:space="preserve"> </w:t>
      </w:r>
      <w:r w:rsidR="008A0881">
        <w:t>ребенка</w:t>
      </w:r>
      <w:r>
        <w:t>.</w:t>
      </w:r>
      <w:r w:rsidRPr="00A5197A">
        <w:t xml:space="preserve"> </w:t>
      </w:r>
      <w:r>
        <w:t>Э</w:t>
      </w:r>
      <w:r w:rsidRPr="00A5197A">
        <w:t>та форма организа</w:t>
      </w:r>
      <w:r w:rsidRPr="00264AA7">
        <w:t>ции отдыха подростков обогащает</w:t>
      </w:r>
      <w:r>
        <w:t xml:space="preserve"> их</w:t>
      </w:r>
      <w:r w:rsidRPr="00264AA7">
        <w:t xml:space="preserve"> жизненный опыт детей.</w:t>
      </w:r>
    </w:p>
    <w:p w:rsidR="00D84207" w:rsidRDefault="00D84207" w:rsidP="00DC757B">
      <w:pPr>
        <w:spacing w:line="360" w:lineRule="auto"/>
        <w:ind w:firstLine="709"/>
        <w:jc w:val="both"/>
      </w:pPr>
      <w:r>
        <w:t>1</w:t>
      </w:r>
      <w:r w:rsidR="008A0881">
        <w:t>3</w:t>
      </w:r>
      <w:r>
        <w:t>5</w:t>
      </w:r>
      <w:r w:rsidRPr="00264AA7">
        <w:t xml:space="preserve"> детей было привлечено к организованному отдыху через туристско-экскурсионное обслуживание. Это </w:t>
      </w:r>
      <w:r>
        <w:t>передвижные лагеря</w:t>
      </w:r>
      <w:r w:rsidRPr="00264AA7">
        <w:t xml:space="preserve">, экскурсии и поездки. </w:t>
      </w:r>
      <w:r>
        <w:t>Э</w:t>
      </w:r>
      <w:r w:rsidRPr="00264AA7">
        <w:t>тот вид отдыха создает не только оздоровительный эффект, но и способствует развитию интереса к родному краю, к проблеме сохранения природных ценностей и выполнению важнейших задач экологического воспитания.</w:t>
      </w:r>
    </w:p>
    <w:p w:rsidR="00D84207" w:rsidRDefault="00D84207" w:rsidP="00DC757B">
      <w:pPr>
        <w:spacing w:line="360" w:lineRule="auto"/>
        <w:ind w:firstLine="709"/>
      </w:pPr>
    </w:p>
    <w:p w:rsidR="008A0881" w:rsidRDefault="008A0881" w:rsidP="00DC757B">
      <w:pPr>
        <w:ind w:firstLine="709"/>
        <w:jc w:val="center"/>
        <w:rPr>
          <w:b/>
          <w:bCs/>
          <w:spacing w:val="40"/>
        </w:rPr>
      </w:pPr>
    </w:p>
    <w:p w:rsidR="008A0881" w:rsidRDefault="008A0881" w:rsidP="00DC757B">
      <w:pPr>
        <w:ind w:firstLine="709"/>
        <w:jc w:val="center"/>
        <w:rPr>
          <w:b/>
          <w:bCs/>
          <w:spacing w:val="40"/>
        </w:rPr>
      </w:pPr>
      <w:r>
        <w:rPr>
          <w:b/>
          <w:bCs/>
          <w:noProof/>
          <w:spacing w:val="40"/>
        </w:rPr>
        <w:lastRenderedPageBreak/>
        <w:drawing>
          <wp:inline distT="0" distB="0" distL="0" distR="0">
            <wp:extent cx="4724400" cy="2533650"/>
            <wp:effectExtent l="1905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4207" w:rsidRDefault="00D84207" w:rsidP="00DC757B">
      <w:pPr>
        <w:ind w:firstLine="709"/>
        <w:jc w:val="center"/>
      </w:pPr>
      <w:r w:rsidRPr="004815A9">
        <w:rPr>
          <w:b/>
          <w:bCs/>
          <w:spacing w:val="40"/>
        </w:rPr>
        <w:t xml:space="preserve">Диаграмма </w:t>
      </w:r>
      <w:r w:rsidR="000B0828">
        <w:rPr>
          <w:b/>
          <w:bCs/>
          <w:spacing w:val="40"/>
        </w:rPr>
        <w:t>16</w:t>
      </w:r>
      <w:r w:rsidRPr="004815A9">
        <w:rPr>
          <w:b/>
          <w:bCs/>
          <w:spacing w:val="40"/>
        </w:rPr>
        <w:t>. Летняя оздоровительная компания Бобровского муниципального района.</w:t>
      </w:r>
    </w:p>
    <w:p w:rsidR="00D84207" w:rsidRPr="00264AA7" w:rsidRDefault="00D84207" w:rsidP="00DC757B">
      <w:pPr>
        <w:spacing w:line="360" w:lineRule="auto"/>
        <w:ind w:firstLine="709"/>
        <w:jc w:val="center"/>
      </w:pPr>
    </w:p>
    <w:p w:rsidR="00D84207" w:rsidRDefault="00D84207" w:rsidP="00DC757B">
      <w:pPr>
        <w:spacing w:line="360" w:lineRule="auto"/>
        <w:ind w:firstLine="709"/>
        <w:jc w:val="both"/>
      </w:pPr>
      <w:r w:rsidRPr="00264AA7">
        <w:t xml:space="preserve">Большое внимание в течение лета было уделено организации спортивно-оздоровительной работы с детьми как городских, так и сельских школ района. Спортивные соревнования различного масштаба – от дворовых турниров до участия в районных и областных первенствах привлекают большое внимание детей, в том числе из неблагополучных семей. В этом году проводились соревнования </w:t>
      </w:r>
      <w:r>
        <w:t>по футболу, волейболу, шахматам</w:t>
      </w:r>
      <w:r w:rsidRPr="00264AA7">
        <w:t>. Стабильно высокими успехами отличается работа клуба каратэ «Бобр»</w:t>
      </w:r>
      <w:r>
        <w:t xml:space="preserve"> и секции «дзюдо»</w:t>
      </w:r>
      <w:r w:rsidRPr="00264AA7">
        <w:t>.</w:t>
      </w:r>
    </w:p>
    <w:p w:rsidR="00D84207" w:rsidRDefault="00D84207" w:rsidP="00DC757B">
      <w:pPr>
        <w:spacing w:line="360" w:lineRule="auto"/>
        <w:ind w:firstLine="684"/>
        <w:jc w:val="both"/>
      </w:pPr>
      <w:r>
        <w:t>Детям</w:t>
      </w:r>
      <w:r w:rsidR="000C39AD">
        <w:t>, работающих граждан,</w:t>
      </w:r>
      <w:r>
        <w:t xml:space="preserve"> предоставляются путевки в стационарные детские оздоровительные лагеря, оплачиваются в размере 50% базовой стоимости за счет средств областного бюджета для детей работников внебюджетной сферы, в размере 80% базовой стоимости за счет средств областного бюджета для детей работников бюджетных организаций</w:t>
      </w:r>
      <w:r w:rsidRPr="00975F35">
        <w:t xml:space="preserve"> </w:t>
      </w:r>
      <w:r>
        <w:t xml:space="preserve">на основании Постановления «Об утверждении </w:t>
      </w:r>
      <w:r w:rsidR="000C39AD">
        <w:t>по</w:t>
      </w:r>
      <w:r>
        <w:t>рядка предоставления и расходования субсидий из областного бюджета</w:t>
      </w:r>
      <w:r w:rsidR="000C39AD">
        <w:t xml:space="preserve">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w:t>
      </w:r>
      <w:r>
        <w:t>в каникулярное время,</w:t>
      </w:r>
      <w:r w:rsidR="000C39AD">
        <w:t xml:space="preserve"> в рамках государственной программы Воронежской области «Социальная поддержка граждан»</w:t>
      </w:r>
      <w:r>
        <w:t xml:space="preserve"> на 201</w:t>
      </w:r>
      <w:r w:rsidR="000C39AD">
        <w:t>6</w:t>
      </w:r>
      <w:r>
        <w:t xml:space="preserve"> год» </w:t>
      </w:r>
      <w:r w:rsidRPr="00D84207">
        <w:t>№</w:t>
      </w:r>
      <w:r w:rsidR="000C39AD">
        <w:t>211</w:t>
      </w:r>
      <w:r w:rsidRPr="00D84207">
        <w:t xml:space="preserve"> от </w:t>
      </w:r>
      <w:r w:rsidR="000C39AD">
        <w:t>5</w:t>
      </w:r>
      <w:r w:rsidRPr="00D84207">
        <w:t xml:space="preserve"> мая 201</w:t>
      </w:r>
      <w:r w:rsidR="000C39AD">
        <w:t xml:space="preserve">6 </w:t>
      </w:r>
      <w:r w:rsidRPr="00D84207">
        <w:t>года.</w:t>
      </w:r>
    </w:p>
    <w:p w:rsidR="00D84207" w:rsidRDefault="00D84207" w:rsidP="00DC757B">
      <w:pPr>
        <w:spacing w:line="360" w:lineRule="auto"/>
        <w:ind w:firstLine="709"/>
        <w:jc w:val="both"/>
      </w:pPr>
      <w:r w:rsidRPr="00264AA7">
        <w:t xml:space="preserve">Финансирование летнего отдыха детей Бобровского муниципального района осуществлялось за счет следующих источников: муниципальный бюджет – </w:t>
      </w:r>
      <w:r w:rsidR="00F46045">
        <w:t>738,1 тыс.</w:t>
      </w:r>
      <w:r w:rsidRPr="00446BF7">
        <w:t xml:space="preserve"> руб., областной  бюджет – 1</w:t>
      </w:r>
      <w:r w:rsidR="00AE25FA">
        <w:t> 756,7</w:t>
      </w:r>
      <w:r>
        <w:t xml:space="preserve"> тыс.</w:t>
      </w:r>
      <w:r w:rsidRPr="00446BF7">
        <w:t xml:space="preserve"> руб.</w:t>
      </w:r>
    </w:p>
    <w:p w:rsidR="00D84207" w:rsidRDefault="00D84207" w:rsidP="00DC757B">
      <w:pPr>
        <w:spacing w:line="360" w:lineRule="auto"/>
        <w:ind w:firstLine="709"/>
        <w:jc w:val="both"/>
      </w:pPr>
      <w:r w:rsidRPr="00AD161F">
        <w:t>Успешная координация усилий всех заинтересованных служб и ведомств района позволила выполнить одну из главных задач - организацию</w:t>
      </w:r>
      <w:r w:rsidRPr="00AD161F">
        <w:rPr>
          <w:color w:val="FF0000"/>
        </w:rPr>
        <w:t xml:space="preserve"> </w:t>
      </w:r>
      <w:r w:rsidRPr="00AD161F">
        <w:t>социально-активного</w:t>
      </w:r>
      <w:r w:rsidRPr="00AD161F">
        <w:rPr>
          <w:color w:val="FF0000"/>
        </w:rPr>
        <w:t xml:space="preserve"> </w:t>
      </w:r>
      <w:r w:rsidRPr="00AD161F">
        <w:t>летнего отдыха детей Бобровского района.</w:t>
      </w:r>
    </w:p>
    <w:p w:rsidR="00E43EB6" w:rsidRDefault="00E43EB6" w:rsidP="00DC757B">
      <w:pPr>
        <w:spacing w:line="360" w:lineRule="auto"/>
        <w:ind w:firstLine="709"/>
        <w:jc w:val="both"/>
      </w:pPr>
    </w:p>
    <w:p w:rsidR="004207EF" w:rsidRPr="008919B5" w:rsidRDefault="004207EF" w:rsidP="00DC757B">
      <w:pPr>
        <w:pStyle w:val="FR2"/>
        <w:spacing w:before="280" w:after="20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r w:rsidRPr="008919B5">
        <w:rPr>
          <w:rFonts w:ascii="Times New Roman" w:hAnsi="Times New Roman" w:cs="Times New Roman"/>
          <w:b/>
          <w:bCs/>
          <w:sz w:val="24"/>
          <w:szCs w:val="24"/>
        </w:rPr>
        <w:t>. РЕЗУЛЬТАТЫ ОБУЧЕНИЯ И ФУНКЦИОНИРОВАНИЯ СИСТЕМЫ</w:t>
      </w:r>
      <w:r w:rsidR="00D966D4">
        <w:rPr>
          <w:rFonts w:ascii="Times New Roman" w:hAnsi="Times New Roman" w:cs="Times New Roman"/>
          <w:b/>
          <w:bCs/>
          <w:sz w:val="24"/>
          <w:szCs w:val="24"/>
        </w:rPr>
        <w:t xml:space="preserve"> ОБРАЗОВАНИЯ</w:t>
      </w:r>
    </w:p>
    <w:p w:rsidR="004207EF" w:rsidRPr="00913127" w:rsidRDefault="004207EF" w:rsidP="00DC757B">
      <w:pPr>
        <w:spacing w:line="360" w:lineRule="auto"/>
        <w:ind w:firstLine="720"/>
        <w:jc w:val="both"/>
      </w:pPr>
      <w:r w:rsidRPr="00913127">
        <w:t>Одним из основных показателей качества функционирования и развития системы образования в целом являются результаты итоговой аттестации выпускников.</w:t>
      </w:r>
    </w:p>
    <w:p w:rsidR="004207EF" w:rsidRDefault="004207EF" w:rsidP="00DC757B">
      <w:pPr>
        <w:spacing w:line="360" w:lineRule="auto"/>
        <w:jc w:val="center"/>
        <w:rPr>
          <w:u w:val="single"/>
        </w:rPr>
      </w:pPr>
      <w:r w:rsidRPr="00B558A7">
        <w:rPr>
          <w:u w:val="single"/>
        </w:rPr>
        <w:t>Результаты</w:t>
      </w:r>
      <w:r w:rsidR="002E1B1F" w:rsidRPr="002E1B1F">
        <w:rPr>
          <w:u w:val="single"/>
        </w:rPr>
        <w:t xml:space="preserve"> ГИА-9 ОГЭ в  201</w:t>
      </w:r>
      <w:r w:rsidR="00E1192E">
        <w:rPr>
          <w:u w:val="single"/>
        </w:rPr>
        <w:t>6</w:t>
      </w:r>
      <w:r w:rsidR="002E1B1F" w:rsidRPr="002E1B1F">
        <w:rPr>
          <w:u w:val="single"/>
        </w:rPr>
        <w:t xml:space="preserve"> году</w:t>
      </w:r>
      <w:r>
        <w:rPr>
          <w:u w:val="single"/>
        </w:rPr>
        <w:t>.</w:t>
      </w:r>
    </w:p>
    <w:p w:rsidR="002E1B1F" w:rsidRDefault="002E1B1F" w:rsidP="00DC757B">
      <w:pPr>
        <w:spacing w:line="360" w:lineRule="auto"/>
        <w:ind w:firstLine="709"/>
        <w:jc w:val="both"/>
      </w:pPr>
      <w:r>
        <w:t>На конец 201</w:t>
      </w:r>
      <w:r w:rsidR="00E1192E">
        <w:t>5</w:t>
      </w:r>
      <w:r>
        <w:t>-201</w:t>
      </w:r>
      <w:r w:rsidR="00E1192E">
        <w:t>6</w:t>
      </w:r>
      <w:r>
        <w:t xml:space="preserve"> учебного года к проведению ГИА были допущены 37</w:t>
      </w:r>
      <w:r w:rsidR="00E1192E">
        <w:t>6</w:t>
      </w:r>
      <w:r>
        <w:t xml:space="preserve"> выпускник</w:t>
      </w:r>
      <w:r w:rsidR="00E1192E">
        <w:t>ов</w:t>
      </w:r>
      <w:r>
        <w:t xml:space="preserve">. </w:t>
      </w:r>
    </w:p>
    <w:p w:rsidR="002E1B1F" w:rsidRDefault="002E1B1F" w:rsidP="00DC757B">
      <w:pPr>
        <w:spacing w:line="360" w:lineRule="auto"/>
        <w:ind w:firstLine="709"/>
        <w:jc w:val="both"/>
      </w:pPr>
      <w:r>
        <w:t xml:space="preserve">При прохождении ОГЭ по русскому языку в экзамене приняли участие все выпускники, из них на «5» сдали </w:t>
      </w:r>
      <w:r w:rsidR="00E1192E">
        <w:t>116</w:t>
      </w:r>
      <w:r>
        <w:t xml:space="preserve"> человек, на «4» </w:t>
      </w:r>
      <w:r w:rsidR="003C00C1">
        <w:t xml:space="preserve">– </w:t>
      </w:r>
      <w:r>
        <w:t>1</w:t>
      </w:r>
      <w:r w:rsidR="00E1192E">
        <w:t>24</w:t>
      </w:r>
      <w:r>
        <w:t xml:space="preserve">, на «3» </w:t>
      </w:r>
      <w:r w:rsidR="003C00C1">
        <w:t>–</w:t>
      </w:r>
      <w:r>
        <w:t xml:space="preserve"> 1</w:t>
      </w:r>
      <w:r w:rsidR="00E1192E">
        <w:t>26</w:t>
      </w:r>
      <w:r>
        <w:t xml:space="preserve"> человек, на «2» </w:t>
      </w:r>
      <w:r w:rsidR="003C00C1">
        <w:t xml:space="preserve">– </w:t>
      </w:r>
      <w:r w:rsidR="00E1192E">
        <w:t>10</w:t>
      </w:r>
      <w:r>
        <w:t xml:space="preserve"> человека из </w:t>
      </w:r>
      <w:r w:rsidR="00E1192E">
        <w:t>семи</w:t>
      </w:r>
      <w:r>
        <w:t xml:space="preserve"> школ района. Процент качества подготовки выпускников к ОГЭ по русскому языку по району составил 63,</w:t>
      </w:r>
      <w:r w:rsidR="00E1192E">
        <w:t>8</w:t>
      </w:r>
      <w:r>
        <w:t xml:space="preserve">%, </w:t>
      </w:r>
      <w:r w:rsidR="003C00C1">
        <w:t>процент</w:t>
      </w:r>
      <w:r>
        <w:t xml:space="preserve"> выполнени</w:t>
      </w:r>
      <w:r w:rsidR="003C00C1">
        <w:t>я</w:t>
      </w:r>
      <w:r>
        <w:t xml:space="preserve"> </w:t>
      </w:r>
      <w:r w:rsidR="003C00C1">
        <w:t xml:space="preserve">– </w:t>
      </w:r>
      <w:r w:rsidR="00E1192E">
        <w:t>97,3</w:t>
      </w:r>
      <w:r>
        <w:t>%.</w:t>
      </w:r>
    </w:p>
    <w:p w:rsidR="002E1B1F" w:rsidRDefault="002E1B1F" w:rsidP="00DC757B">
      <w:pPr>
        <w:spacing w:line="360" w:lineRule="auto"/>
        <w:ind w:firstLine="709"/>
        <w:jc w:val="both"/>
      </w:pPr>
      <w:r>
        <w:t>При прохождении ОГЭ по математике в экзамене приняли участие 37</w:t>
      </w:r>
      <w:r w:rsidR="00E1192E">
        <w:t>6</w:t>
      </w:r>
      <w:r>
        <w:t xml:space="preserve"> выпускник, из них на «5» сдали </w:t>
      </w:r>
      <w:r w:rsidR="00E1192E">
        <w:t>9 человек</w:t>
      </w:r>
      <w:r>
        <w:t xml:space="preserve">, на «4» </w:t>
      </w:r>
      <w:r w:rsidR="003C00C1">
        <w:t>–</w:t>
      </w:r>
      <w:r>
        <w:t xml:space="preserve"> </w:t>
      </w:r>
      <w:r w:rsidR="00E1192E">
        <w:t>122</w:t>
      </w:r>
      <w:r>
        <w:t xml:space="preserve"> человека, на «3» </w:t>
      </w:r>
      <w:r w:rsidR="003C00C1">
        <w:t xml:space="preserve">– </w:t>
      </w:r>
      <w:r w:rsidR="00E1192E">
        <w:t>136</w:t>
      </w:r>
      <w:r>
        <w:t xml:space="preserve"> , на «2» </w:t>
      </w:r>
      <w:r w:rsidR="003C00C1">
        <w:t xml:space="preserve">– </w:t>
      </w:r>
      <w:r w:rsidR="00E1192E">
        <w:t>10</w:t>
      </w:r>
      <w:r>
        <w:t>9 выпускников из 1</w:t>
      </w:r>
      <w:r w:rsidR="00E1192E">
        <w:t>7</w:t>
      </w:r>
      <w:r>
        <w:t xml:space="preserve"> школ района. При этом </w:t>
      </w:r>
      <w:r w:rsidR="003C00C1">
        <w:t xml:space="preserve">процент качества подготовки выпускников </w:t>
      </w:r>
      <w:r>
        <w:t xml:space="preserve">составил </w:t>
      </w:r>
      <w:r w:rsidR="00E1192E">
        <w:t>34,8</w:t>
      </w:r>
      <w:r>
        <w:t xml:space="preserve">%, процент выполнения экзаменационной работы в основной период составил </w:t>
      </w:r>
      <w:r w:rsidR="00E1192E">
        <w:t>71</w:t>
      </w:r>
      <w:r w:rsidR="003C00C1">
        <w:t>% , средний балл 3,</w:t>
      </w:r>
      <w:r w:rsidR="00E1192E">
        <w:t>1</w:t>
      </w:r>
      <w:r>
        <w:t>%. Руководителям школ, учителям математики необходимо серьезно пронализировать уровень математической подготовки выпускников и  усилить уровень эффективности преподавания предмета.</w:t>
      </w:r>
    </w:p>
    <w:p w:rsidR="002E1B1F" w:rsidRDefault="002E1B1F" w:rsidP="00DC757B">
      <w:pPr>
        <w:spacing w:line="360" w:lineRule="auto"/>
        <w:ind w:firstLine="709"/>
        <w:jc w:val="both"/>
      </w:pPr>
      <w:r>
        <w:t xml:space="preserve">При повторной сдаче ОГЭ по математике в резервный день </w:t>
      </w:r>
      <w:r w:rsidR="00E1192E">
        <w:t>один выпускник</w:t>
      </w:r>
      <w:r>
        <w:t>, ранее получивши</w:t>
      </w:r>
      <w:r w:rsidR="00E1192E">
        <w:t xml:space="preserve">й </w:t>
      </w:r>
      <w:r>
        <w:t xml:space="preserve">неудовлетворительный результат </w:t>
      </w:r>
      <w:r w:rsidR="00E1192E">
        <w:t>не</w:t>
      </w:r>
      <w:r>
        <w:t xml:space="preserve"> преодол</w:t>
      </w:r>
      <w:r w:rsidR="00E1192E">
        <w:t>ел</w:t>
      </w:r>
      <w:r>
        <w:t xml:space="preserve"> пороговый балл</w:t>
      </w:r>
      <w:r w:rsidR="00E1192E">
        <w:t>, в связи с чем будет проходить ОГЭ по математике в сентябре 2016 года</w:t>
      </w:r>
      <w:r>
        <w:t>.</w:t>
      </w:r>
    </w:p>
    <w:p w:rsidR="002E1B1F" w:rsidRDefault="002E1B1F" w:rsidP="00DC757B">
      <w:pPr>
        <w:spacing w:line="360" w:lineRule="auto"/>
        <w:ind w:firstLine="709"/>
        <w:jc w:val="both"/>
      </w:pPr>
      <w:r>
        <w:t>Д</w:t>
      </w:r>
      <w:r w:rsidR="00E1192E">
        <w:t>евять</w:t>
      </w:r>
      <w:r>
        <w:t xml:space="preserve"> выпускников 9-х получили неудовлетворительные результаты по </w:t>
      </w:r>
      <w:r w:rsidR="009F6AC9">
        <w:t>двум</w:t>
      </w:r>
      <w:r>
        <w:t xml:space="preserve"> обязательным предметам по русскому языку и математике. В связи с чем, им дано время на подготовку к пересдаче экзаменов в дополнительные сроки в сентябре.</w:t>
      </w:r>
    </w:p>
    <w:p w:rsidR="002E1B1F" w:rsidRDefault="002E1B1F" w:rsidP="00DC757B">
      <w:pPr>
        <w:spacing w:line="360" w:lineRule="auto"/>
        <w:ind w:firstLine="709"/>
        <w:jc w:val="both"/>
      </w:pPr>
      <w:r>
        <w:t>Помимо обязательных экзаменов по русскому языку и математике выпускники 9-х классов сдавали ОГЭ по</w:t>
      </w:r>
      <w:r w:rsidR="009F6AC9">
        <w:t xml:space="preserve"> следующим предметам:</w:t>
      </w:r>
    </w:p>
    <w:p w:rsidR="002E1B1F" w:rsidRDefault="002E1B1F" w:rsidP="00DC757B">
      <w:pPr>
        <w:numPr>
          <w:ilvl w:val="0"/>
          <w:numId w:val="41"/>
        </w:numPr>
        <w:spacing w:line="360" w:lineRule="auto"/>
        <w:ind w:left="993"/>
        <w:jc w:val="both"/>
      </w:pPr>
      <w:r>
        <w:t>Обществознани</w:t>
      </w:r>
      <w:r w:rsidR="009F6AC9">
        <w:t>е</w:t>
      </w:r>
      <w:r>
        <w:t xml:space="preserve"> – </w:t>
      </w:r>
      <w:r w:rsidR="00634E69">
        <w:t>243</w:t>
      </w:r>
      <w:r>
        <w:t xml:space="preserve"> </w:t>
      </w:r>
      <w:r w:rsidR="00634E69">
        <w:t>человека;</w:t>
      </w:r>
    </w:p>
    <w:p w:rsidR="002E1B1F" w:rsidRDefault="002E1B1F" w:rsidP="00DC757B">
      <w:pPr>
        <w:numPr>
          <w:ilvl w:val="0"/>
          <w:numId w:val="41"/>
        </w:numPr>
        <w:spacing w:line="360" w:lineRule="auto"/>
        <w:ind w:left="993"/>
        <w:jc w:val="both"/>
      </w:pPr>
      <w:r>
        <w:t>Истори</w:t>
      </w:r>
      <w:r w:rsidR="009F6AC9">
        <w:t>я</w:t>
      </w:r>
      <w:r>
        <w:t xml:space="preserve"> – </w:t>
      </w:r>
      <w:r w:rsidR="00634E69">
        <w:t>37 человек;</w:t>
      </w:r>
    </w:p>
    <w:p w:rsidR="002E1B1F" w:rsidRDefault="002E1B1F" w:rsidP="00DC757B">
      <w:pPr>
        <w:numPr>
          <w:ilvl w:val="0"/>
          <w:numId w:val="41"/>
        </w:numPr>
        <w:spacing w:line="360" w:lineRule="auto"/>
        <w:ind w:left="993"/>
        <w:jc w:val="both"/>
      </w:pPr>
      <w:r>
        <w:t>Биологи</w:t>
      </w:r>
      <w:r w:rsidR="009F6AC9">
        <w:t>я</w:t>
      </w:r>
      <w:r>
        <w:t xml:space="preserve"> – </w:t>
      </w:r>
      <w:r w:rsidR="00634E69">
        <w:t>199</w:t>
      </w:r>
      <w:r>
        <w:t xml:space="preserve"> человек</w:t>
      </w:r>
      <w:r w:rsidR="00634E69">
        <w:t>;</w:t>
      </w:r>
      <w:r>
        <w:t xml:space="preserve"> </w:t>
      </w:r>
    </w:p>
    <w:p w:rsidR="002E1B1F" w:rsidRDefault="002E1B1F" w:rsidP="00DC757B">
      <w:pPr>
        <w:numPr>
          <w:ilvl w:val="0"/>
          <w:numId w:val="41"/>
        </w:numPr>
        <w:spacing w:line="360" w:lineRule="auto"/>
        <w:ind w:left="993"/>
        <w:jc w:val="both"/>
      </w:pPr>
      <w:r>
        <w:t xml:space="preserve">Физика </w:t>
      </w:r>
      <w:r w:rsidR="00634E69">
        <w:t xml:space="preserve">– 50 </w:t>
      </w:r>
      <w:r>
        <w:t>человек</w:t>
      </w:r>
      <w:r w:rsidR="00634E69">
        <w:t>;</w:t>
      </w:r>
      <w:r>
        <w:t xml:space="preserve"> </w:t>
      </w:r>
    </w:p>
    <w:p w:rsidR="00634E69" w:rsidRDefault="002E1B1F" w:rsidP="00DC757B">
      <w:pPr>
        <w:numPr>
          <w:ilvl w:val="0"/>
          <w:numId w:val="41"/>
        </w:numPr>
        <w:spacing w:line="360" w:lineRule="auto"/>
        <w:ind w:left="993"/>
        <w:jc w:val="both"/>
      </w:pPr>
      <w:r>
        <w:t xml:space="preserve">Химия - </w:t>
      </w:r>
      <w:r w:rsidR="00634E69">
        <w:t>59</w:t>
      </w:r>
      <w:r>
        <w:t xml:space="preserve"> человека</w:t>
      </w:r>
      <w:r w:rsidR="00634E69">
        <w:t>;</w:t>
      </w:r>
      <w:r>
        <w:t xml:space="preserve"> </w:t>
      </w:r>
    </w:p>
    <w:p w:rsidR="00162EA2" w:rsidRDefault="002E1B1F" w:rsidP="00DC757B">
      <w:pPr>
        <w:numPr>
          <w:ilvl w:val="0"/>
          <w:numId w:val="41"/>
        </w:numPr>
        <w:spacing w:line="360" w:lineRule="auto"/>
        <w:ind w:left="993"/>
        <w:jc w:val="both"/>
      </w:pPr>
      <w:r>
        <w:t xml:space="preserve">Информатика – </w:t>
      </w:r>
      <w:r w:rsidR="00634E69">
        <w:t>39</w:t>
      </w:r>
      <w:r>
        <w:t xml:space="preserve"> человек</w:t>
      </w:r>
      <w:r w:rsidR="00634E69">
        <w:t>;</w:t>
      </w:r>
      <w:r>
        <w:t xml:space="preserve"> </w:t>
      </w:r>
    </w:p>
    <w:p w:rsidR="00634E69" w:rsidRDefault="00634E69" w:rsidP="00DC757B">
      <w:pPr>
        <w:numPr>
          <w:ilvl w:val="0"/>
          <w:numId w:val="41"/>
        </w:numPr>
        <w:spacing w:line="360" w:lineRule="auto"/>
        <w:ind w:left="993"/>
        <w:jc w:val="both"/>
      </w:pPr>
      <w:r>
        <w:t>География – 103 человека;</w:t>
      </w:r>
    </w:p>
    <w:p w:rsidR="00634E69" w:rsidRDefault="00634E69" w:rsidP="00DC757B">
      <w:pPr>
        <w:numPr>
          <w:ilvl w:val="0"/>
          <w:numId w:val="41"/>
        </w:numPr>
        <w:spacing w:line="360" w:lineRule="auto"/>
        <w:ind w:left="993"/>
        <w:jc w:val="both"/>
      </w:pPr>
      <w:r>
        <w:t>Литература – 20 человек;</w:t>
      </w:r>
    </w:p>
    <w:p w:rsidR="00634E69" w:rsidRDefault="00634E69" w:rsidP="00DC757B">
      <w:pPr>
        <w:numPr>
          <w:ilvl w:val="0"/>
          <w:numId w:val="41"/>
        </w:numPr>
        <w:spacing w:line="360" w:lineRule="auto"/>
        <w:ind w:left="993"/>
        <w:jc w:val="both"/>
      </w:pPr>
      <w:r>
        <w:t>Английский язык – 4 человека.</w:t>
      </w:r>
    </w:p>
    <w:p w:rsidR="00634E69" w:rsidRDefault="00634E69" w:rsidP="00DC757B">
      <w:pPr>
        <w:spacing w:line="360" w:lineRule="auto"/>
        <w:jc w:val="both"/>
      </w:pPr>
    </w:p>
    <w:p w:rsidR="00634E69" w:rsidRDefault="00634E69" w:rsidP="00DC757B">
      <w:pPr>
        <w:spacing w:line="360" w:lineRule="auto"/>
        <w:jc w:val="both"/>
      </w:pPr>
      <w:r>
        <w:lastRenderedPageBreak/>
        <w:t>Один выпускник МКОУ Бобровская СОШ №2 успешно сдал ГВЭ.</w:t>
      </w:r>
    </w:p>
    <w:p w:rsidR="004207EF" w:rsidRDefault="004207EF" w:rsidP="00DC757B">
      <w:pPr>
        <w:spacing w:line="360" w:lineRule="auto"/>
        <w:ind w:firstLine="709"/>
        <w:jc w:val="center"/>
        <w:rPr>
          <w:u w:val="single"/>
        </w:rPr>
      </w:pPr>
    </w:p>
    <w:p w:rsidR="004207EF" w:rsidRPr="009633C1" w:rsidRDefault="004207EF" w:rsidP="00DC757B">
      <w:pPr>
        <w:spacing w:line="360" w:lineRule="auto"/>
        <w:ind w:firstLine="709"/>
        <w:jc w:val="center"/>
        <w:rPr>
          <w:u w:val="single"/>
        </w:rPr>
      </w:pPr>
      <w:r w:rsidRPr="009633C1">
        <w:rPr>
          <w:u w:val="single"/>
        </w:rPr>
        <w:t>Единый государственный экзамен</w:t>
      </w:r>
    </w:p>
    <w:p w:rsidR="004207EF" w:rsidRPr="00752488" w:rsidRDefault="004207EF" w:rsidP="00DC757B">
      <w:pPr>
        <w:spacing w:line="360" w:lineRule="auto"/>
        <w:ind w:firstLine="709"/>
        <w:jc w:val="both"/>
      </w:pPr>
      <w:r>
        <w:t>Одной из задач</w:t>
      </w:r>
      <w:r w:rsidRPr="00DE1980">
        <w:t xml:space="preserve"> развития </w:t>
      </w:r>
      <w:r>
        <w:t xml:space="preserve">образования в Бобровском муниципальном районе </w:t>
      </w:r>
      <w:r w:rsidRPr="00DE1980">
        <w:t xml:space="preserve"> является созда</w:t>
      </w:r>
      <w:r>
        <w:t>ние системы оценки и контроля  качества</w:t>
      </w:r>
      <w:r w:rsidRPr="00DE1980">
        <w:t xml:space="preserve"> образования. В настоящее время функцию независимой оценки качества образования, которая обеспечивает объективную информацию о системе образова</w:t>
      </w:r>
      <w:r>
        <w:t xml:space="preserve">ния, </w:t>
      </w:r>
      <w:r w:rsidRPr="00DE1980">
        <w:t xml:space="preserve">выполняет </w:t>
      </w:r>
      <w:r w:rsidRPr="00752488">
        <w:t xml:space="preserve">единый государственный экзамен </w:t>
      </w:r>
      <w:r w:rsidRPr="00DE1980">
        <w:t>(ЕГЭ).</w:t>
      </w:r>
      <w:r w:rsidRPr="00752488">
        <w:t xml:space="preserve"> </w:t>
      </w:r>
    </w:p>
    <w:p w:rsidR="000B7D82" w:rsidRDefault="000B7D82" w:rsidP="00DC757B">
      <w:pPr>
        <w:spacing w:line="360" w:lineRule="auto"/>
        <w:ind w:firstLine="709"/>
        <w:jc w:val="both"/>
      </w:pPr>
      <w:r>
        <w:t>На конец 201</w:t>
      </w:r>
      <w:r w:rsidR="00055A06">
        <w:t>5</w:t>
      </w:r>
      <w:r>
        <w:t>-201</w:t>
      </w:r>
      <w:r w:rsidR="00055A06">
        <w:t>6</w:t>
      </w:r>
      <w:r>
        <w:t xml:space="preserve"> учебного года в школах района насчитывалось 1</w:t>
      </w:r>
      <w:r w:rsidR="00055A06">
        <w:t>24</w:t>
      </w:r>
      <w:r>
        <w:t xml:space="preserve"> выпускник</w:t>
      </w:r>
      <w:r w:rsidR="00055A06">
        <w:t>а</w:t>
      </w:r>
      <w:r>
        <w:t>.</w:t>
      </w:r>
    </w:p>
    <w:p w:rsidR="000B7D82" w:rsidRDefault="000B7D82" w:rsidP="00DC757B">
      <w:pPr>
        <w:spacing w:line="360" w:lineRule="auto"/>
        <w:ind w:firstLine="709"/>
        <w:jc w:val="both"/>
      </w:pPr>
      <w:r>
        <w:t>В ОУ ППЭ МКОУ Бобровская СОШ №1 были организованы все условия для проведения ЕГЭ в соответствии с существующими требованиями: пункт охраны правопорядка, пункт  первой медицинской помощи, общественное наблюдение, видеонаблюдение в режиме он-лайн, запуск программы распределения выпускников и организаторов в 8-00 в день проведения экзаменов</w:t>
      </w:r>
      <w:r w:rsidR="00055A06">
        <w:t>, печать КИМ в аудиториях в день проведения экзамена в 10-00 в присутствии выпускников</w:t>
      </w:r>
      <w:r>
        <w:t xml:space="preserve">. В ОУ ППЭ был обеспечен пропускной режим, при этом все участники ЕГЭ: выпускники, организаторы всех уровней, общественные наблюдатели прошли досмотр посредством двух ручных металлоискателей. </w:t>
      </w:r>
    </w:p>
    <w:p w:rsidR="000B7D82" w:rsidRDefault="000B7D82" w:rsidP="00DC757B">
      <w:pPr>
        <w:spacing w:line="360" w:lineRule="auto"/>
        <w:ind w:firstLine="709"/>
        <w:jc w:val="both"/>
      </w:pPr>
      <w:r>
        <w:t xml:space="preserve">Нарушений в период проведения ЕГЭ не </w:t>
      </w:r>
      <w:r w:rsidR="00055A06">
        <w:t>зафиксированы!</w:t>
      </w:r>
    </w:p>
    <w:p w:rsidR="000B7D82" w:rsidRDefault="000B7D82" w:rsidP="00DC757B">
      <w:pPr>
        <w:spacing w:line="360" w:lineRule="auto"/>
        <w:ind w:firstLine="709"/>
        <w:jc w:val="both"/>
      </w:pPr>
      <w:r>
        <w:t xml:space="preserve">Вместе с выпускниками школ ЕГЭ по различным предметам сдавали </w:t>
      </w:r>
      <w:r w:rsidR="00055A06">
        <w:t>10</w:t>
      </w:r>
      <w:r>
        <w:t xml:space="preserve"> выпускников прошлых лет.</w:t>
      </w:r>
    </w:p>
    <w:p w:rsidR="000B7D82" w:rsidRDefault="000B7D82" w:rsidP="00DC757B">
      <w:pPr>
        <w:spacing w:line="360" w:lineRule="auto"/>
        <w:ind w:firstLine="709"/>
        <w:jc w:val="both"/>
      </w:pPr>
      <w:r>
        <w:t>ЕГЭ по русскому языку сдавали 1</w:t>
      </w:r>
      <w:r w:rsidR="00055A06">
        <w:t xml:space="preserve">25 </w:t>
      </w:r>
      <w:r>
        <w:t>человек</w:t>
      </w:r>
      <w:r w:rsidR="00055A06">
        <w:t>,</w:t>
      </w:r>
      <w:r>
        <w:t xml:space="preserve"> максимальный результат в районе 9</w:t>
      </w:r>
      <w:r w:rsidR="00055A06">
        <w:t>6</w:t>
      </w:r>
      <w:r>
        <w:t xml:space="preserve"> баллов набрали </w:t>
      </w:r>
      <w:r w:rsidR="00055A06">
        <w:t>четверо</w:t>
      </w:r>
      <w:r>
        <w:t xml:space="preserve"> выпускников.</w:t>
      </w:r>
      <w:r w:rsidR="00055A06">
        <w:t xml:space="preserve"> Все</w:t>
      </w:r>
      <w:r>
        <w:t xml:space="preserve"> выпускник</w:t>
      </w:r>
      <w:r w:rsidR="00055A06">
        <w:t>и</w:t>
      </w:r>
      <w:r>
        <w:t xml:space="preserve"> преодолел</w:t>
      </w:r>
      <w:r w:rsidR="00055A06">
        <w:t>и</w:t>
      </w:r>
      <w:r>
        <w:t xml:space="preserve"> пороговый балл по русскому языку. </w:t>
      </w:r>
    </w:p>
    <w:p w:rsidR="000B7D82" w:rsidRDefault="000B7D82" w:rsidP="00DC757B">
      <w:pPr>
        <w:spacing w:line="360" w:lineRule="auto"/>
        <w:ind w:firstLine="709"/>
        <w:jc w:val="both"/>
      </w:pPr>
      <w:r>
        <w:t>Математику базовую сдавали 1</w:t>
      </w:r>
      <w:r w:rsidR="00055A06">
        <w:t>16</w:t>
      </w:r>
      <w:r>
        <w:t xml:space="preserve"> человек, 6 выпускников набрали </w:t>
      </w:r>
      <w:r w:rsidR="00055A06">
        <w:t>38</w:t>
      </w:r>
      <w:r>
        <w:t xml:space="preserve"> максимальных баллов и получили оценку «5», пороговый балл преодолел</w:t>
      </w:r>
      <w:r w:rsidR="00055A06">
        <w:t>и</w:t>
      </w:r>
      <w:r>
        <w:t xml:space="preserve"> </w:t>
      </w:r>
      <w:r w:rsidR="00055A06">
        <w:t>все</w:t>
      </w:r>
      <w:r>
        <w:t>.</w:t>
      </w:r>
    </w:p>
    <w:p w:rsidR="00055A06" w:rsidRDefault="000B7D82" w:rsidP="00DC757B">
      <w:pPr>
        <w:spacing w:line="360" w:lineRule="auto"/>
        <w:ind w:firstLine="709"/>
        <w:jc w:val="both"/>
      </w:pPr>
      <w:r>
        <w:t xml:space="preserve">Математику профильную сдавали </w:t>
      </w:r>
      <w:r w:rsidR="00055A06">
        <w:t>98</w:t>
      </w:r>
      <w:r>
        <w:t xml:space="preserve"> человек, из них </w:t>
      </w:r>
      <w:r w:rsidR="00055A06">
        <w:t>17 (17%)</w:t>
      </w:r>
      <w:r>
        <w:t xml:space="preserve"> человек не преодолели пороговый балл. </w:t>
      </w:r>
    </w:p>
    <w:p w:rsidR="000B7D82" w:rsidRDefault="00055A06" w:rsidP="00DC757B">
      <w:pPr>
        <w:spacing w:line="360" w:lineRule="auto"/>
        <w:ind w:firstLine="709"/>
        <w:jc w:val="both"/>
      </w:pPr>
      <w:r>
        <w:t>Выпускников, не получивших аттестат о среднем полном образовании нет.</w:t>
      </w:r>
    </w:p>
    <w:p w:rsidR="00E43EB6" w:rsidRDefault="00E43EB6" w:rsidP="00DC757B">
      <w:pPr>
        <w:spacing w:line="360" w:lineRule="auto"/>
        <w:ind w:firstLine="709"/>
        <w:jc w:val="center"/>
        <w:rPr>
          <w:b/>
          <w:bCs/>
        </w:rPr>
      </w:pPr>
    </w:p>
    <w:p w:rsidR="004207EF" w:rsidRPr="00543EC0" w:rsidRDefault="004207EF" w:rsidP="00DC757B">
      <w:pPr>
        <w:spacing w:line="360" w:lineRule="auto"/>
        <w:ind w:firstLine="709"/>
        <w:jc w:val="center"/>
        <w:rPr>
          <w:b/>
          <w:bCs/>
        </w:rPr>
      </w:pPr>
      <w:r w:rsidRPr="00543EC0">
        <w:rPr>
          <w:b/>
          <w:bCs/>
        </w:rPr>
        <w:t>Средние тестовые баллы по результатам ЕГЭ  по району и области 201</w:t>
      </w:r>
      <w:r w:rsidR="00055A06">
        <w:rPr>
          <w:b/>
          <w:bCs/>
        </w:rPr>
        <w:t>6</w:t>
      </w:r>
      <w:r w:rsidRPr="00543EC0">
        <w:rPr>
          <w:b/>
          <w:bCs/>
        </w:rPr>
        <w:t>г.</w:t>
      </w:r>
    </w:p>
    <w:p w:rsidR="004207EF" w:rsidRPr="00543EC0" w:rsidRDefault="004207EF" w:rsidP="00DC757B">
      <w:pPr>
        <w:spacing w:line="360" w:lineRule="auto"/>
        <w:ind w:firstLine="709"/>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1"/>
        <w:gridCol w:w="1563"/>
        <w:gridCol w:w="1784"/>
      </w:tblGrid>
      <w:tr w:rsidR="004207EF" w:rsidRPr="00543EC0" w:rsidTr="008834F9">
        <w:trPr>
          <w:cantSplit/>
          <w:jc w:val="center"/>
        </w:trPr>
        <w:tc>
          <w:tcPr>
            <w:tcW w:w="2731" w:type="dxa"/>
            <w:vMerge w:val="restart"/>
            <w:vAlign w:val="center"/>
          </w:tcPr>
          <w:p w:rsidR="004207EF" w:rsidRPr="00543EC0" w:rsidRDefault="004207EF" w:rsidP="00DC757B">
            <w:pPr>
              <w:spacing w:before="40" w:after="40" w:line="360" w:lineRule="auto"/>
              <w:ind w:firstLine="709"/>
              <w:jc w:val="center"/>
            </w:pPr>
            <w:r w:rsidRPr="00543EC0">
              <w:t>Предмет</w:t>
            </w:r>
          </w:p>
        </w:tc>
        <w:tc>
          <w:tcPr>
            <w:tcW w:w="3347" w:type="dxa"/>
            <w:gridSpan w:val="2"/>
            <w:tcBorders>
              <w:left w:val="single" w:sz="4" w:space="0" w:color="auto"/>
              <w:right w:val="single" w:sz="4" w:space="0" w:color="auto"/>
            </w:tcBorders>
            <w:vAlign w:val="center"/>
          </w:tcPr>
          <w:p w:rsidR="004207EF" w:rsidRPr="00543EC0" w:rsidRDefault="004207EF" w:rsidP="00DC757B">
            <w:pPr>
              <w:spacing w:line="360" w:lineRule="auto"/>
              <w:ind w:firstLine="709"/>
              <w:jc w:val="center"/>
            </w:pPr>
            <w:r w:rsidRPr="00543EC0">
              <w:t>Средний балл</w:t>
            </w:r>
          </w:p>
        </w:tc>
      </w:tr>
      <w:tr w:rsidR="004207EF" w:rsidRPr="00543EC0" w:rsidTr="008834F9">
        <w:trPr>
          <w:cantSplit/>
          <w:jc w:val="center"/>
        </w:trPr>
        <w:tc>
          <w:tcPr>
            <w:tcW w:w="2731" w:type="dxa"/>
            <w:vMerge/>
            <w:vAlign w:val="center"/>
          </w:tcPr>
          <w:p w:rsidR="004207EF" w:rsidRPr="00543EC0" w:rsidRDefault="004207EF" w:rsidP="00DC757B">
            <w:pPr>
              <w:spacing w:before="40" w:after="40" w:line="360" w:lineRule="auto"/>
              <w:ind w:firstLine="709"/>
              <w:jc w:val="both"/>
            </w:pPr>
          </w:p>
        </w:tc>
        <w:tc>
          <w:tcPr>
            <w:tcW w:w="1563" w:type="dxa"/>
            <w:tcBorders>
              <w:left w:val="single" w:sz="4" w:space="0" w:color="auto"/>
              <w:right w:val="single" w:sz="4" w:space="0" w:color="auto"/>
            </w:tcBorders>
            <w:vAlign w:val="center"/>
          </w:tcPr>
          <w:p w:rsidR="004207EF" w:rsidRPr="00543EC0" w:rsidRDefault="004207EF" w:rsidP="00DC757B">
            <w:pPr>
              <w:spacing w:before="40" w:after="40" w:line="360" w:lineRule="auto"/>
            </w:pPr>
            <w:r w:rsidRPr="00543EC0">
              <w:t>Бобровский район</w:t>
            </w:r>
          </w:p>
        </w:tc>
        <w:tc>
          <w:tcPr>
            <w:tcW w:w="1784" w:type="dxa"/>
            <w:tcBorders>
              <w:left w:val="single" w:sz="4" w:space="0" w:color="auto"/>
              <w:right w:val="single" w:sz="4" w:space="0" w:color="auto"/>
            </w:tcBorders>
          </w:tcPr>
          <w:p w:rsidR="004207EF" w:rsidRPr="00543EC0" w:rsidRDefault="004207EF" w:rsidP="00DC757B">
            <w:pPr>
              <w:spacing w:before="40" w:after="40" w:line="360" w:lineRule="auto"/>
            </w:pPr>
            <w:r w:rsidRPr="00543EC0">
              <w:t>Воронежская область</w:t>
            </w:r>
          </w:p>
        </w:tc>
      </w:tr>
      <w:tr w:rsidR="004207EF" w:rsidRPr="00543EC0" w:rsidTr="008834F9">
        <w:trPr>
          <w:jc w:val="center"/>
        </w:trPr>
        <w:tc>
          <w:tcPr>
            <w:tcW w:w="2731" w:type="dxa"/>
            <w:tcBorders>
              <w:top w:val="single" w:sz="4" w:space="0" w:color="auto"/>
            </w:tcBorders>
          </w:tcPr>
          <w:p w:rsidR="004207EF" w:rsidRPr="00543EC0" w:rsidRDefault="004207EF" w:rsidP="00DC757B">
            <w:pPr>
              <w:spacing w:line="360" w:lineRule="auto"/>
              <w:ind w:firstLine="709"/>
              <w:jc w:val="both"/>
            </w:pPr>
            <w:r w:rsidRPr="00543EC0">
              <w:t>Русский язык</w:t>
            </w:r>
          </w:p>
        </w:tc>
        <w:tc>
          <w:tcPr>
            <w:tcW w:w="1563" w:type="dxa"/>
            <w:tcBorders>
              <w:top w:val="single" w:sz="4" w:space="0" w:color="auto"/>
            </w:tcBorders>
          </w:tcPr>
          <w:p w:rsidR="004207EF" w:rsidRPr="00A5197A" w:rsidRDefault="00055A06" w:rsidP="00DC757B">
            <w:pPr>
              <w:spacing w:line="360" w:lineRule="auto"/>
              <w:jc w:val="center"/>
            </w:pPr>
            <w:r>
              <w:t>67,01</w:t>
            </w:r>
          </w:p>
        </w:tc>
        <w:tc>
          <w:tcPr>
            <w:tcW w:w="1784" w:type="dxa"/>
            <w:tcBorders>
              <w:top w:val="single" w:sz="4" w:space="0" w:color="auto"/>
            </w:tcBorders>
          </w:tcPr>
          <w:p w:rsidR="004207EF" w:rsidRPr="00A5197A" w:rsidRDefault="00055A06" w:rsidP="00DC757B">
            <w:pPr>
              <w:spacing w:line="360" w:lineRule="auto"/>
              <w:jc w:val="center"/>
            </w:pPr>
            <w:r>
              <w:t>70,89</w:t>
            </w:r>
          </w:p>
        </w:tc>
      </w:tr>
      <w:tr w:rsidR="004207EF" w:rsidRPr="00CF0DA1" w:rsidTr="008834F9">
        <w:trPr>
          <w:jc w:val="center"/>
        </w:trPr>
        <w:tc>
          <w:tcPr>
            <w:tcW w:w="2731" w:type="dxa"/>
          </w:tcPr>
          <w:p w:rsidR="004207EF" w:rsidRPr="00543EC0" w:rsidRDefault="004207EF" w:rsidP="00DC757B">
            <w:pPr>
              <w:spacing w:line="360" w:lineRule="auto"/>
              <w:ind w:firstLine="709"/>
              <w:jc w:val="both"/>
            </w:pPr>
            <w:r w:rsidRPr="00543EC0">
              <w:lastRenderedPageBreak/>
              <w:t>Математика</w:t>
            </w:r>
          </w:p>
        </w:tc>
        <w:tc>
          <w:tcPr>
            <w:tcW w:w="1563" w:type="dxa"/>
          </w:tcPr>
          <w:p w:rsidR="004207EF" w:rsidRPr="00A5197A" w:rsidRDefault="00055A06" w:rsidP="00DC757B">
            <w:pPr>
              <w:spacing w:line="360" w:lineRule="auto"/>
              <w:jc w:val="center"/>
            </w:pPr>
            <w:r>
              <w:t>4,18 / 46,36</w:t>
            </w:r>
          </w:p>
        </w:tc>
        <w:tc>
          <w:tcPr>
            <w:tcW w:w="1784" w:type="dxa"/>
          </w:tcPr>
          <w:p w:rsidR="004207EF" w:rsidRPr="00A5197A" w:rsidRDefault="00055A06" w:rsidP="00DC757B">
            <w:pPr>
              <w:spacing w:line="360" w:lineRule="auto"/>
              <w:jc w:val="center"/>
            </w:pPr>
            <w:r>
              <w:t>4,0 / 48,04</w:t>
            </w:r>
          </w:p>
        </w:tc>
      </w:tr>
    </w:tbl>
    <w:p w:rsidR="004207EF" w:rsidRDefault="004207EF" w:rsidP="00DC757B">
      <w:pPr>
        <w:spacing w:line="360" w:lineRule="auto"/>
        <w:ind w:firstLine="709"/>
        <w:jc w:val="both"/>
      </w:pPr>
    </w:p>
    <w:p w:rsidR="004207EF" w:rsidRPr="004A3E90" w:rsidRDefault="004207EF" w:rsidP="00DC757B">
      <w:pPr>
        <w:spacing w:line="360" w:lineRule="auto"/>
        <w:ind w:firstLine="709"/>
        <w:jc w:val="both"/>
      </w:pPr>
      <w:r w:rsidRPr="004A3E90">
        <w:t xml:space="preserve">В целом по району прослеживается стабильная тенденция  сохранения уровня обученности учащихся 11 классов общеобразовательных </w:t>
      </w:r>
      <w:r w:rsidR="00421E26">
        <w:t>организаци</w:t>
      </w:r>
      <w:r w:rsidRPr="004A3E90">
        <w:t>й района по русскому языку.</w:t>
      </w:r>
    </w:p>
    <w:p w:rsidR="004207EF" w:rsidRDefault="004207EF" w:rsidP="00DC757B">
      <w:pPr>
        <w:spacing w:line="360" w:lineRule="auto"/>
        <w:ind w:firstLine="709"/>
        <w:jc w:val="both"/>
      </w:pPr>
      <w:r>
        <w:t>Количество у</w:t>
      </w:r>
      <w:r w:rsidRPr="009426FF">
        <w:t>чащихся получ</w:t>
      </w:r>
      <w:r>
        <w:t>ивших</w:t>
      </w:r>
      <w:r w:rsidRPr="009426FF">
        <w:t xml:space="preserve"> неудовлетворительные оценки </w:t>
      </w:r>
      <w:r>
        <w:t xml:space="preserve">составляет </w:t>
      </w:r>
      <w:r w:rsidR="00A040B5">
        <w:t>1</w:t>
      </w:r>
      <w:r w:rsidR="00512F2D">
        <w:t xml:space="preserve"> человек</w:t>
      </w:r>
      <w:r>
        <w:t xml:space="preserve"> по математике</w:t>
      </w:r>
      <w:r w:rsidRPr="003F5A5E">
        <w:t xml:space="preserve"> (диаграмма </w:t>
      </w:r>
      <w:r w:rsidR="000B0828">
        <w:t>1</w:t>
      </w:r>
      <w:r w:rsidR="004745BA">
        <w:t>7</w:t>
      </w:r>
      <w:r w:rsidRPr="003F5A5E">
        <w:t>).</w:t>
      </w:r>
    </w:p>
    <w:p w:rsidR="004207EF" w:rsidRDefault="00C76204" w:rsidP="00DC757B">
      <w:pPr>
        <w:spacing w:line="360" w:lineRule="auto"/>
        <w:ind w:firstLine="709"/>
      </w:pPr>
      <w:r>
        <w:rPr>
          <w:noProof/>
        </w:rPr>
        <w:drawing>
          <wp:inline distT="0" distB="0" distL="0" distR="0">
            <wp:extent cx="6115050" cy="1628775"/>
            <wp:effectExtent l="0" t="0" r="0" b="0"/>
            <wp:docPr id="18"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07EF" w:rsidRPr="009426FF" w:rsidRDefault="004207EF" w:rsidP="00DC757B">
      <w:pPr>
        <w:spacing w:line="360" w:lineRule="auto"/>
        <w:ind w:firstLine="709"/>
        <w:jc w:val="center"/>
        <w:rPr>
          <w:b/>
          <w:bCs/>
          <w:sz w:val="16"/>
          <w:szCs w:val="16"/>
        </w:rPr>
      </w:pPr>
      <w:r w:rsidRPr="009426FF">
        <w:rPr>
          <w:b/>
          <w:bCs/>
          <w:spacing w:val="40"/>
        </w:rPr>
        <w:t>Диаграмма</w:t>
      </w:r>
      <w:r w:rsidR="000B0828">
        <w:rPr>
          <w:b/>
          <w:bCs/>
          <w:spacing w:val="40"/>
        </w:rPr>
        <w:t>1</w:t>
      </w:r>
      <w:r w:rsidR="004745BA">
        <w:rPr>
          <w:b/>
          <w:bCs/>
          <w:spacing w:val="40"/>
        </w:rPr>
        <w:t>7</w:t>
      </w:r>
      <w:r w:rsidRPr="009426FF">
        <w:rPr>
          <w:b/>
          <w:bCs/>
        </w:rPr>
        <w:t xml:space="preserve"> . Доля неудовлетворительных оценок в ЕГЭ</w:t>
      </w:r>
      <w:r w:rsidR="00EF575F">
        <w:rPr>
          <w:b/>
          <w:bCs/>
        </w:rPr>
        <w:t xml:space="preserve"> (%)</w:t>
      </w:r>
      <w:r w:rsidRPr="009426FF">
        <w:rPr>
          <w:b/>
          <w:bCs/>
          <w:sz w:val="16"/>
          <w:szCs w:val="16"/>
        </w:rPr>
        <w:t>.</w:t>
      </w:r>
    </w:p>
    <w:p w:rsidR="00CA6EC5" w:rsidRDefault="00CA6EC5" w:rsidP="00DC757B">
      <w:pPr>
        <w:spacing w:line="360" w:lineRule="auto"/>
        <w:ind w:firstLine="709"/>
        <w:jc w:val="both"/>
      </w:pPr>
    </w:p>
    <w:p w:rsidR="00A040B5" w:rsidRDefault="00A040B5" w:rsidP="00DC757B">
      <w:pPr>
        <w:spacing w:line="360" w:lineRule="auto"/>
        <w:ind w:firstLine="709"/>
        <w:jc w:val="both"/>
      </w:pPr>
      <w:r>
        <w:t>По результатам сдачи предметов по выбору:</w:t>
      </w:r>
    </w:p>
    <w:p w:rsidR="00A040B5" w:rsidRDefault="00A040B5" w:rsidP="00DC757B">
      <w:pPr>
        <w:spacing w:line="360" w:lineRule="auto"/>
        <w:ind w:firstLine="709"/>
        <w:jc w:val="both"/>
      </w:pPr>
      <w:r>
        <w:t xml:space="preserve">Физика – сдавали </w:t>
      </w:r>
      <w:r w:rsidR="00780B6B">
        <w:t>4</w:t>
      </w:r>
      <w:r>
        <w:t>5 человек - не преодолел</w:t>
      </w:r>
      <w:r w:rsidR="00780B6B">
        <w:t>и</w:t>
      </w:r>
      <w:r>
        <w:t xml:space="preserve"> пороговый балл </w:t>
      </w:r>
      <w:r w:rsidR="00780B6B">
        <w:t xml:space="preserve">3 </w:t>
      </w:r>
      <w:r>
        <w:t>человек</w:t>
      </w:r>
      <w:r w:rsidR="00780B6B">
        <w:t>а</w:t>
      </w:r>
      <w:r>
        <w:t xml:space="preserve"> (</w:t>
      </w:r>
      <w:r w:rsidR="00780B6B">
        <w:t>6,7</w:t>
      </w:r>
      <w:r>
        <w:t xml:space="preserve">% от сдававших). </w:t>
      </w:r>
    </w:p>
    <w:p w:rsidR="00A040B5" w:rsidRDefault="00A040B5" w:rsidP="00DC757B">
      <w:pPr>
        <w:spacing w:line="360" w:lineRule="auto"/>
        <w:ind w:firstLine="709"/>
        <w:jc w:val="both"/>
      </w:pPr>
      <w:r>
        <w:t xml:space="preserve">Химия - 21 человек - </w:t>
      </w:r>
      <w:r w:rsidR="00780B6B">
        <w:t xml:space="preserve">1 человек </w:t>
      </w:r>
      <w:r>
        <w:t>не преодолел пороговый балл ( 4,7% от сдававших).</w:t>
      </w:r>
    </w:p>
    <w:p w:rsidR="00A040B5" w:rsidRDefault="00A040B5" w:rsidP="00DC757B">
      <w:pPr>
        <w:spacing w:line="360" w:lineRule="auto"/>
        <w:ind w:firstLine="709"/>
        <w:jc w:val="both"/>
      </w:pPr>
      <w:r>
        <w:t xml:space="preserve">Информатика и ИКТ – </w:t>
      </w:r>
      <w:r w:rsidR="00780B6B">
        <w:t>2</w:t>
      </w:r>
      <w:r>
        <w:t xml:space="preserve"> человек</w:t>
      </w:r>
      <w:r w:rsidR="00780B6B">
        <w:t xml:space="preserve">а, </w:t>
      </w:r>
      <w:r>
        <w:t>пороговый балл</w:t>
      </w:r>
      <w:r w:rsidR="00780B6B">
        <w:t xml:space="preserve"> преодолели все</w:t>
      </w:r>
      <w:r>
        <w:t>.</w:t>
      </w:r>
    </w:p>
    <w:p w:rsidR="00A040B5" w:rsidRDefault="00A040B5" w:rsidP="00DC757B">
      <w:pPr>
        <w:spacing w:line="360" w:lineRule="auto"/>
        <w:ind w:firstLine="709"/>
        <w:jc w:val="both"/>
      </w:pPr>
      <w:r>
        <w:t xml:space="preserve">Биология – сдавали 42 человека </w:t>
      </w:r>
      <w:r w:rsidR="00780B6B">
        <w:t>–</w:t>
      </w:r>
      <w:r>
        <w:t xml:space="preserve"> </w:t>
      </w:r>
      <w:r w:rsidR="00780B6B">
        <w:t xml:space="preserve">1 человек </w:t>
      </w:r>
      <w:r>
        <w:t>не преодолел пороговый балл (</w:t>
      </w:r>
      <w:r w:rsidR="00780B6B">
        <w:t>2,4</w:t>
      </w:r>
      <w:r>
        <w:t xml:space="preserve">% от сдававших). </w:t>
      </w:r>
    </w:p>
    <w:p w:rsidR="00A040B5" w:rsidRDefault="00A040B5" w:rsidP="00DC757B">
      <w:pPr>
        <w:spacing w:line="360" w:lineRule="auto"/>
        <w:ind w:firstLine="709"/>
        <w:jc w:val="both"/>
      </w:pPr>
      <w:r>
        <w:t xml:space="preserve">Обществознание </w:t>
      </w:r>
      <w:r w:rsidR="00780B6B">
        <w:t>–</w:t>
      </w:r>
      <w:r>
        <w:t xml:space="preserve"> сдавали</w:t>
      </w:r>
      <w:r w:rsidR="00780B6B">
        <w:t xml:space="preserve"> 57</w:t>
      </w:r>
      <w:r>
        <w:t xml:space="preserve"> человек </w:t>
      </w:r>
      <w:r w:rsidR="00780B6B">
        <w:t>–</w:t>
      </w:r>
      <w:r>
        <w:t xml:space="preserve"> не</w:t>
      </w:r>
      <w:r w:rsidR="00780B6B">
        <w:t xml:space="preserve"> </w:t>
      </w:r>
      <w:r>
        <w:t xml:space="preserve">преодолели пороговый балл </w:t>
      </w:r>
      <w:r w:rsidR="00780B6B">
        <w:t>3</w:t>
      </w:r>
      <w:r>
        <w:t xml:space="preserve"> человек</w:t>
      </w:r>
      <w:r w:rsidR="00780B6B">
        <w:t>а</w:t>
      </w:r>
      <w:r>
        <w:t xml:space="preserve"> (</w:t>
      </w:r>
      <w:r w:rsidR="00780B6B">
        <w:t>5,26</w:t>
      </w:r>
      <w:r>
        <w:t>% от сдававших)</w:t>
      </w:r>
    </w:p>
    <w:p w:rsidR="00780B6B" w:rsidRDefault="00A040B5" w:rsidP="00DC757B">
      <w:pPr>
        <w:spacing w:line="360" w:lineRule="auto"/>
        <w:ind w:firstLine="709"/>
        <w:jc w:val="both"/>
      </w:pPr>
      <w:r>
        <w:t xml:space="preserve">История </w:t>
      </w:r>
      <w:r w:rsidR="00780B6B">
        <w:t>–</w:t>
      </w:r>
      <w:r>
        <w:t xml:space="preserve"> сдавали</w:t>
      </w:r>
      <w:r w:rsidR="00780B6B">
        <w:t xml:space="preserve"> </w:t>
      </w:r>
      <w:r>
        <w:t>1</w:t>
      </w:r>
      <w:r w:rsidR="00780B6B">
        <w:t>4</w:t>
      </w:r>
      <w:r>
        <w:t xml:space="preserve"> человек</w:t>
      </w:r>
      <w:r w:rsidR="00780B6B">
        <w:t xml:space="preserve"> – 1 человек не преодолел пороговый балл (7,1% от сдававших). </w:t>
      </w:r>
    </w:p>
    <w:p w:rsidR="00A040B5" w:rsidRDefault="00A040B5" w:rsidP="00DC757B">
      <w:pPr>
        <w:spacing w:line="360" w:lineRule="auto"/>
        <w:ind w:firstLine="709"/>
        <w:jc w:val="both"/>
      </w:pPr>
      <w:r>
        <w:t xml:space="preserve">География </w:t>
      </w:r>
      <w:r w:rsidR="00780B6B">
        <w:t>–</w:t>
      </w:r>
      <w:r>
        <w:t xml:space="preserve"> сдавали</w:t>
      </w:r>
      <w:r w:rsidR="00780B6B">
        <w:t xml:space="preserve"> 2</w:t>
      </w:r>
      <w:r>
        <w:t xml:space="preserve"> человек</w:t>
      </w:r>
      <w:r w:rsidR="00780B6B">
        <w:t>а, пороговый балл преодолели все.</w:t>
      </w:r>
    </w:p>
    <w:p w:rsidR="00A040B5" w:rsidRDefault="00A040B5" w:rsidP="00DC757B">
      <w:pPr>
        <w:spacing w:line="360" w:lineRule="auto"/>
        <w:ind w:firstLine="709"/>
        <w:jc w:val="both"/>
      </w:pPr>
      <w:r>
        <w:t xml:space="preserve">Английский язык </w:t>
      </w:r>
      <w:r w:rsidR="00780B6B">
        <w:t>–</w:t>
      </w:r>
      <w:r>
        <w:t xml:space="preserve"> сдавал</w:t>
      </w:r>
      <w:r w:rsidR="00780B6B">
        <w:t>и 2</w:t>
      </w:r>
      <w:r>
        <w:t xml:space="preserve"> человек</w:t>
      </w:r>
      <w:r w:rsidR="00780B6B">
        <w:t>, пороговый балл преодолели все.</w:t>
      </w:r>
    </w:p>
    <w:p w:rsidR="00A040B5" w:rsidRDefault="00A040B5" w:rsidP="00DC757B">
      <w:pPr>
        <w:spacing w:line="360" w:lineRule="auto"/>
        <w:ind w:firstLine="709"/>
        <w:jc w:val="both"/>
      </w:pPr>
      <w:r>
        <w:t xml:space="preserve">Литература </w:t>
      </w:r>
      <w:r w:rsidR="00780B6B">
        <w:t xml:space="preserve">– </w:t>
      </w:r>
      <w:r>
        <w:t>сдавали</w:t>
      </w:r>
      <w:r w:rsidR="00780B6B">
        <w:t xml:space="preserve"> 5</w:t>
      </w:r>
      <w:r>
        <w:t xml:space="preserve"> человек </w:t>
      </w:r>
      <w:r w:rsidR="00780B6B">
        <w:t>, пороговый балл преодолели все</w:t>
      </w:r>
      <w:r>
        <w:t>.</w:t>
      </w:r>
    </w:p>
    <w:p w:rsidR="00E949E5" w:rsidRPr="00913127" w:rsidRDefault="00E949E5" w:rsidP="00DC757B">
      <w:pPr>
        <w:spacing w:line="360" w:lineRule="auto"/>
        <w:ind w:firstLine="709"/>
        <w:jc w:val="both"/>
      </w:pPr>
    </w:p>
    <w:p w:rsidR="004207EF" w:rsidRDefault="004207EF" w:rsidP="00DC757B">
      <w:pPr>
        <w:spacing w:line="360" w:lineRule="auto"/>
        <w:ind w:firstLine="709"/>
        <w:jc w:val="center"/>
        <w:rPr>
          <w:sz w:val="28"/>
          <w:szCs w:val="28"/>
          <w:u w:val="single"/>
        </w:rPr>
      </w:pPr>
      <w:r w:rsidRPr="009633C1">
        <w:rPr>
          <w:u w:val="single"/>
        </w:rPr>
        <w:t>Участие в олимпиадах и конкурсах</w:t>
      </w:r>
    </w:p>
    <w:p w:rsidR="004207EF" w:rsidRPr="00B46025" w:rsidRDefault="004207EF" w:rsidP="00DC757B">
      <w:pPr>
        <w:spacing w:line="360" w:lineRule="auto"/>
        <w:ind w:firstLine="709"/>
        <w:jc w:val="both"/>
        <w:rPr>
          <w:sz w:val="28"/>
          <w:szCs w:val="28"/>
          <w:u w:val="single"/>
        </w:rPr>
      </w:pPr>
      <w:r>
        <w:rPr>
          <w:rFonts w:ascii="TimesNewRoman" w:hAnsi="TimesNewRoman" w:cs="TimesNewRoman"/>
        </w:rPr>
        <w:t xml:space="preserve"> </w:t>
      </w:r>
      <w:r>
        <w:rPr>
          <w:rFonts w:ascii="TimesNewRoman Cyr" w:hAnsi="TimesNewRoman Cyr" w:cs="TimesNewRoman Cyr"/>
        </w:rPr>
        <w:t>Школьный и районный этапы предметных олимпиад и проектно – исследовательских</w:t>
      </w:r>
      <w:r>
        <w:rPr>
          <w:rFonts w:ascii="TimesNewRoman" w:hAnsi="TimesNewRoman" w:cs="TimesNewRoman"/>
        </w:rPr>
        <w:t xml:space="preserve"> </w:t>
      </w:r>
      <w:r>
        <w:rPr>
          <w:rFonts w:ascii="TimesNewRoman Cyr" w:hAnsi="TimesNewRoman Cyr" w:cs="TimesNewRoman Cyr"/>
        </w:rPr>
        <w:t>конференций развивают у школьников интерес к научной</w:t>
      </w:r>
      <w:r>
        <w:rPr>
          <w:sz w:val="28"/>
          <w:szCs w:val="28"/>
        </w:rPr>
        <w:t xml:space="preserve"> </w:t>
      </w:r>
      <w:r>
        <w:rPr>
          <w:rFonts w:ascii="TimesNewRoman Cyr" w:hAnsi="TimesNewRoman Cyr" w:cs="TimesNewRoman Cyr"/>
        </w:rPr>
        <w:t>деятельности, способствуют</w:t>
      </w:r>
      <w:r>
        <w:rPr>
          <w:rFonts w:ascii="TimesNewRoman" w:hAnsi="TimesNewRoman" w:cs="TimesNewRoman"/>
        </w:rPr>
        <w:t xml:space="preserve"> </w:t>
      </w:r>
      <w:r>
        <w:rPr>
          <w:rFonts w:ascii="TimesNewRoman Cyr" w:hAnsi="TimesNewRoman Cyr" w:cs="TimesNewRoman Cyr"/>
        </w:rPr>
        <w:t xml:space="preserve">дальнейшему интеллектуальному развитию и профессиональной ориентации одарённых и </w:t>
      </w:r>
      <w:r>
        <w:rPr>
          <w:rFonts w:ascii="TimesNewRoman Cyr" w:hAnsi="TimesNewRoman Cyr" w:cs="TimesNewRoman Cyr"/>
        </w:rPr>
        <w:lastRenderedPageBreak/>
        <w:t xml:space="preserve">талантливых школьников. </w:t>
      </w:r>
      <w:r w:rsidRPr="00C07EB3">
        <w:rPr>
          <w:rFonts w:ascii="TimesNewRoman Cyr" w:hAnsi="TimesNewRoman Cyr" w:cs="TimesNewRoman Cyr"/>
        </w:rPr>
        <w:t>Лидеры районного олимпиадного движения – это участники областного тура.</w:t>
      </w:r>
      <w:r>
        <w:rPr>
          <w:rFonts w:ascii="TimesNewRoman Cyr" w:hAnsi="TimesNewRoman Cyr" w:cs="TimesNewRoman Cyr"/>
        </w:rPr>
        <w:t xml:space="preserve"> В 201</w:t>
      </w:r>
      <w:r w:rsidR="006136A1">
        <w:rPr>
          <w:rFonts w:ascii="TimesNewRoman Cyr" w:hAnsi="TimesNewRoman Cyr" w:cs="TimesNewRoman Cyr"/>
        </w:rPr>
        <w:t>5</w:t>
      </w:r>
      <w:r>
        <w:rPr>
          <w:rFonts w:ascii="TimesNewRoman" w:hAnsi="TimesNewRoman" w:cs="TimesNewRoman"/>
        </w:rPr>
        <w:t>-20</w:t>
      </w:r>
      <w:r>
        <w:rPr>
          <w:rFonts w:ascii="Calibri" w:hAnsi="Calibri" w:cs="TimesNewRoman"/>
        </w:rPr>
        <w:t>1</w:t>
      </w:r>
      <w:r w:rsidR="006136A1">
        <w:rPr>
          <w:rFonts w:ascii="Calibri" w:hAnsi="Calibri" w:cs="TimesNewRoman"/>
        </w:rPr>
        <w:t>6</w:t>
      </w:r>
      <w:r>
        <w:rPr>
          <w:rFonts w:ascii="TimesNewRoman Cyr" w:hAnsi="TimesNewRoman Cyr" w:cs="TimesNewRoman Cyr"/>
        </w:rPr>
        <w:t xml:space="preserve"> учебном году</w:t>
      </w:r>
      <w:r w:rsidR="0028618A">
        <w:rPr>
          <w:rFonts w:ascii="TimesNewRoman Cyr" w:hAnsi="TimesNewRoman Cyr" w:cs="TimesNewRoman Cyr"/>
        </w:rPr>
        <w:t xml:space="preserve"> во</w:t>
      </w:r>
      <w:r>
        <w:rPr>
          <w:rFonts w:ascii="TimesNewRoman Cyr" w:hAnsi="TimesNewRoman Cyr" w:cs="TimesNewRoman Cyr"/>
        </w:rPr>
        <w:t xml:space="preserve"> </w:t>
      </w:r>
      <w:r w:rsidR="0028618A" w:rsidRPr="0028618A">
        <w:rPr>
          <w:rFonts w:ascii="TimesNewRoman Cyr" w:hAnsi="TimesNewRoman Cyr" w:cs="TimesNewRoman Cyr"/>
        </w:rPr>
        <w:t>всероссийской олимпиад</w:t>
      </w:r>
      <w:r w:rsidR="0028618A">
        <w:rPr>
          <w:rFonts w:ascii="TimesNewRoman Cyr" w:hAnsi="TimesNewRoman Cyr" w:cs="TimesNewRoman Cyr"/>
        </w:rPr>
        <w:t>е</w:t>
      </w:r>
      <w:r w:rsidR="0028618A" w:rsidRPr="0028618A">
        <w:rPr>
          <w:rFonts w:ascii="TimesNewRoman Cyr" w:hAnsi="TimesNewRoman Cyr" w:cs="TimesNewRoman Cyr"/>
        </w:rPr>
        <w:t xml:space="preserve"> школьников </w:t>
      </w:r>
      <w:r w:rsidR="0028618A">
        <w:rPr>
          <w:rFonts w:ascii="TimesNewRoman Cyr" w:hAnsi="TimesNewRoman Cyr" w:cs="TimesNewRoman Cyr"/>
        </w:rPr>
        <w:t xml:space="preserve">в </w:t>
      </w:r>
      <w:r w:rsidR="0028618A" w:rsidRPr="0028618A">
        <w:rPr>
          <w:rFonts w:ascii="TimesNewRoman Cyr" w:hAnsi="TimesNewRoman Cyr" w:cs="TimesNewRoman Cyr"/>
        </w:rPr>
        <w:t>школьно</w:t>
      </w:r>
      <w:r w:rsidR="0028618A">
        <w:rPr>
          <w:rFonts w:ascii="TimesNewRoman Cyr" w:hAnsi="TimesNewRoman Cyr" w:cs="TimesNewRoman Cyr"/>
        </w:rPr>
        <w:t>м</w:t>
      </w:r>
      <w:r w:rsidR="0028618A" w:rsidRPr="0028618A">
        <w:rPr>
          <w:rFonts w:ascii="TimesNewRoman Cyr" w:hAnsi="TimesNewRoman Cyr" w:cs="TimesNewRoman Cyr"/>
        </w:rPr>
        <w:t xml:space="preserve"> этап</w:t>
      </w:r>
      <w:r w:rsidR="0028618A">
        <w:rPr>
          <w:rFonts w:ascii="TimesNewRoman Cyr" w:hAnsi="TimesNewRoman Cyr" w:cs="TimesNewRoman Cyr"/>
        </w:rPr>
        <w:t>е</w:t>
      </w:r>
      <w:r w:rsidR="0028618A" w:rsidRPr="0028618A">
        <w:rPr>
          <w:rFonts w:ascii="TimesNewRoman Cyr" w:hAnsi="TimesNewRoman Cyr" w:cs="TimesNewRoman Cyr"/>
        </w:rPr>
        <w:t xml:space="preserve"> </w:t>
      </w:r>
      <w:r w:rsidRPr="00B46025">
        <w:t xml:space="preserve">приняло участие </w:t>
      </w:r>
      <w:r w:rsidR="006136A1">
        <w:t>1578</w:t>
      </w:r>
      <w:r w:rsidRPr="00B46025">
        <w:t xml:space="preserve">  учащихся</w:t>
      </w:r>
      <w:r w:rsidR="0028618A">
        <w:t xml:space="preserve">, а в муниципальном – </w:t>
      </w:r>
      <w:r w:rsidR="006136A1">
        <w:t>128</w:t>
      </w:r>
      <w:r w:rsidRPr="00B46025">
        <w:rPr>
          <w:color w:val="000000"/>
        </w:rPr>
        <w:t>.</w:t>
      </w:r>
    </w:p>
    <w:p w:rsidR="00EB449B" w:rsidRPr="000941C8" w:rsidRDefault="004207EF" w:rsidP="00DC757B">
      <w:pPr>
        <w:spacing w:line="360" w:lineRule="auto"/>
        <w:ind w:firstLine="709"/>
        <w:jc w:val="both"/>
        <w:rPr>
          <w:rFonts w:ascii="Calibri" w:hAnsi="Calibri"/>
        </w:rPr>
      </w:pPr>
      <w:r w:rsidRPr="00894C4F">
        <w:t xml:space="preserve">Анализ результатов районных предметных олимпиад показал, что наилучших результатов добились учащиеся </w:t>
      </w:r>
      <w:r w:rsidR="002C1B00" w:rsidRPr="00894C4F">
        <w:rPr>
          <w:rFonts w:ascii="TimesNewRoman Cyr" w:hAnsi="TimesNewRoman Cyr" w:cs="TimesNewRoman Cyr"/>
        </w:rPr>
        <w:t xml:space="preserve">МКОУ Бобровская СОШ №2, </w:t>
      </w:r>
      <w:r w:rsidR="00E149BF" w:rsidRPr="00894C4F">
        <w:rPr>
          <w:rFonts w:ascii="Times New Roman CYR" w:hAnsi="Times New Roman CYR" w:cs="Times New Roman CYR"/>
        </w:rPr>
        <w:t>МКОУ Хреновская СОШ №1 и</w:t>
      </w:r>
      <w:r w:rsidR="00E149BF" w:rsidRPr="00894C4F">
        <w:rPr>
          <w:rFonts w:ascii="TimesNewRoman Cyr" w:hAnsi="TimesNewRoman Cyr" w:cs="TimesNewRoman Cyr"/>
        </w:rPr>
        <w:t xml:space="preserve"> МКОУ Бобровская СОШ №1</w:t>
      </w:r>
      <w:r w:rsidR="002C1B00" w:rsidRPr="00894C4F">
        <w:rPr>
          <w:rFonts w:ascii="TimesNewRoman Cyr" w:hAnsi="TimesNewRoman Cyr" w:cs="TimesNewRoman Cyr"/>
        </w:rPr>
        <w:t xml:space="preserve">. Учащиеся школ в количестве </w:t>
      </w:r>
      <w:r w:rsidR="006136A1">
        <w:rPr>
          <w:rFonts w:ascii="TimesNewRoman Cyr" w:hAnsi="TimesNewRoman Cyr" w:cs="TimesNewRoman Cyr"/>
        </w:rPr>
        <w:t>5</w:t>
      </w:r>
      <w:r w:rsidR="002C1B00" w:rsidRPr="00894C4F">
        <w:rPr>
          <w:rFonts w:ascii="TimesNewRoman Cyr" w:hAnsi="TimesNewRoman Cyr" w:cs="TimesNewRoman Cyr"/>
        </w:rPr>
        <w:t xml:space="preserve"> человек приняли участие в региональном туре олимпиад, по итогам</w:t>
      </w:r>
      <w:r w:rsidR="002C1B00">
        <w:rPr>
          <w:rFonts w:ascii="TimesNewRoman Cyr" w:hAnsi="TimesNewRoman Cyr" w:cs="TimesNewRoman Cyr"/>
        </w:rPr>
        <w:t xml:space="preserve"> которого </w:t>
      </w:r>
      <w:r w:rsidR="00894C4F">
        <w:rPr>
          <w:rFonts w:ascii="TimesNewRoman Cyr" w:hAnsi="TimesNewRoman Cyr" w:cs="TimesNewRoman Cyr"/>
        </w:rPr>
        <w:t>двое</w:t>
      </w:r>
      <w:r w:rsidR="002C1B00">
        <w:rPr>
          <w:rFonts w:ascii="TimesNewRoman Cyr" w:hAnsi="TimesNewRoman Cyr" w:cs="TimesNewRoman Cyr"/>
        </w:rPr>
        <w:t xml:space="preserve"> стали </w:t>
      </w:r>
      <w:r w:rsidR="00894C4F">
        <w:rPr>
          <w:rFonts w:ascii="TimesNewRoman Cyr" w:hAnsi="TimesNewRoman Cyr" w:cs="TimesNewRoman Cyr"/>
        </w:rPr>
        <w:t>победителя</w:t>
      </w:r>
      <w:r w:rsidR="002C1B00">
        <w:rPr>
          <w:rFonts w:ascii="TimesNewRoman Cyr" w:hAnsi="TimesNewRoman Cyr" w:cs="TimesNewRoman Cyr"/>
        </w:rPr>
        <w:t xml:space="preserve">ми. </w:t>
      </w:r>
      <w:r w:rsidR="00894C4F">
        <w:rPr>
          <w:rFonts w:ascii="TimesNewRoman Cyr" w:hAnsi="TimesNewRoman Cyr" w:cs="TimesNewRoman Cyr"/>
        </w:rPr>
        <w:t>У</w:t>
      </w:r>
      <w:r w:rsidR="002C1B00">
        <w:rPr>
          <w:rFonts w:ascii="TimesNewRoman Cyr" w:hAnsi="TimesNewRoman Cyr" w:cs="TimesNewRoman Cyr"/>
        </w:rPr>
        <w:t>чащи</w:t>
      </w:r>
      <w:r w:rsidR="00894C4F">
        <w:rPr>
          <w:rFonts w:ascii="TimesNewRoman Cyr" w:hAnsi="TimesNewRoman Cyr" w:cs="TimesNewRoman Cyr"/>
        </w:rPr>
        <w:t>й</w:t>
      </w:r>
      <w:r w:rsidR="002C1B00">
        <w:rPr>
          <w:rFonts w:ascii="TimesNewRoman Cyr" w:hAnsi="TimesNewRoman Cyr" w:cs="TimesNewRoman Cyr"/>
        </w:rPr>
        <w:t xml:space="preserve">ся </w:t>
      </w:r>
      <w:r w:rsidR="00894C4F">
        <w:rPr>
          <w:rFonts w:ascii="TimesNewRoman Cyr" w:hAnsi="TimesNewRoman Cyr" w:cs="TimesNewRoman Cyr"/>
        </w:rPr>
        <w:t xml:space="preserve">МКОУ </w:t>
      </w:r>
      <w:r w:rsidR="006136A1">
        <w:rPr>
          <w:rFonts w:ascii="TimesNewRoman Cyr" w:hAnsi="TimesNewRoman Cyr" w:cs="TimesNewRoman Cyr"/>
        </w:rPr>
        <w:t>Шишовская</w:t>
      </w:r>
      <w:r w:rsidR="00894C4F">
        <w:rPr>
          <w:rFonts w:ascii="TimesNewRoman Cyr" w:hAnsi="TimesNewRoman Cyr" w:cs="TimesNewRoman Cyr"/>
        </w:rPr>
        <w:t xml:space="preserve"> СОШ стал победителем</w:t>
      </w:r>
      <w:r w:rsidR="002C1B00">
        <w:rPr>
          <w:rFonts w:ascii="TimesNewRoman Cyr" w:hAnsi="TimesNewRoman Cyr" w:cs="TimesNewRoman Cyr"/>
        </w:rPr>
        <w:t xml:space="preserve"> во Всероссийском туре олимпиады по технологии. </w:t>
      </w:r>
      <w:r w:rsidR="00EB449B">
        <w:rPr>
          <w:rFonts w:ascii="TimesNewRoman Cyr" w:hAnsi="TimesNewRoman Cyr" w:cs="TimesNewRoman Cyr"/>
        </w:rPr>
        <w:t>Высокий уровень результативного участия в мероприятиях (олимпиадах, конкурсах, конференциях) достигнут коллективом педагогов и учащихся МКОУ Бобровская СОШ №2.</w:t>
      </w:r>
    </w:p>
    <w:p w:rsidR="003E664B" w:rsidRDefault="003E664B" w:rsidP="00DC757B">
      <w:pPr>
        <w:tabs>
          <w:tab w:val="left" w:pos="720"/>
        </w:tabs>
        <w:autoSpaceDE w:val="0"/>
        <w:autoSpaceDN w:val="0"/>
        <w:adjustRightInd w:val="0"/>
        <w:spacing w:line="360" w:lineRule="auto"/>
        <w:ind w:firstLine="709"/>
        <w:jc w:val="both"/>
        <w:rPr>
          <w:rFonts w:ascii="Calibri" w:hAnsi="Calibri" w:cs="TimesNewRoman"/>
        </w:rPr>
        <w:sectPr w:rsidR="003E664B" w:rsidSect="00D61B42">
          <w:pgSz w:w="11906" w:h="16838"/>
          <w:pgMar w:top="1134" w:right="851" w:bottom="1134" w:left="1134" w:header="709" w:footer="709" w:gutter="0"/>
          <w:cols w:space="708"/>
          <w:titlePg/>
          <w:docGrid w:linePitch="360"/>
        </w:sectPr>
      </w:pPr>
    </w:p>
    <w:p w:rsidR="004207EF" w:rsidRPr="00D81A96" w:rsidRDefault="004207EF" w:rsidP="00DC757B">
      <w:pPr>
        <w:tabs>
          <w:tab w:val="left" w:pos="720"/>
        </w:tabs>
        <w:autoSpaceDE w:val="0"/>
        <w:autoSpaceDN w:val="0"/>
        <w:adjustRightInd w:val="0"/>
        <w:spacing w:line="360" w:lineRule="auto"/>
        <w:jc w:val="center"/>
        <w:rPr>
          <w:rFonts w:cs="TimesNewRoman"/>
          <w:b/>
        </w:rPr>
      </w:pPr>
      <w:r w:rsidRPr="00D81A96">
        <w:rPr>
          <w:b/>
        </w:rPr>
        <w:lastRenderedPageBreak/>
        <w:t>5. РЕСУРСЫ ОБРАЗОВАНИЯ И ЭФФЕКТИВНОСТЬ ИХ ИСПОЛЬЗОВАНИЯ.</w:t>
      </w:r>
    </w:p>
    <w:p w:rsidR="004207EF" w:rsidRPr="00D81A96" w:rsidRDefault="004207EF" w:rsidP="00DC757B">
      <w:pPr>
        <w:spacing w:line="360" w:lineRule="auto"/>
        <w:jc w:val="center"/>
        <w:rPr>
          <w:b/>
        </w:rPr>
      </w:pPr>
    </w:p>
    <w:p w:rsidR="004207EF" w:rsidRPr="00DA3397" w:rsidRDefault="004207EF" w:rsidP="00DC757B">
      <w:pPr>
        <w:spacing w:line="360" w:lineRule="auto"/>
        <w:jc w:val="center"/>
      </w:pPr>
      <w:r w:rsidRPr="00DA3397">
        <w:t xml:space="preserve">5.1.МАТЕРИАЛЬНЫЕ РЕСУРСЫ. </w:t>
      </w:r>
    </w:p>
    <w:p w:rsidR="004207EF" w:rsidRPr="00DA3397" w:rsidRDefault="004207EF" w:rsidP="00DC757B">
      <w:pPr>
        <w:spacing w:line="360" w:lineRule="auto"/>
        <w:jc w:val="center"/>
      </w:pPr>
    </w:p>
    <w:p w:rsidR="004207EF" w:rsidRPr="003F5A5E" w:rsidRDefault="004207EF" w:rsidP="00DC757B">
      <w:pPr>
        <w:spacing w:line="360" w:lineRule="auto"/>
        <w:ind w:firstLine="720"/>
        <w:jc w:val="both"/>
      </w:pPr>
      <w:r w:rsidRPr="00DA3397">
        <w:t>В Бобровском муниципальном районе функционирует 3</w:t>
      </w:r>
      <w:r w:rsidR="00462345">
        <w:t xml:space="preserve">3 </w:t>
      </w:r>
      <w:r w:rsidR="00421E26">
        <w:t>образовательные организации</w:t>
      </w:r>
      <w:r w:rsidR="00462345">
        <w:t xml:space="preserve">. </w:t>
      </w:r>
      <w:r w:rsidRPr="00DA3397">
        <w:t xml:space="preserve">         Бухгалтерский учет осуществляется через Централизованную бухгалтерию отдела образования.  Число классов во всех общеобразовательных </w:t>
      </w:r>
      <w:r w:rsidR="00421E26">
        <w:t>организаци</w:t>
      </w:r>
      <w:r w:rsidRPr="00DA3397">
        <w:t xml:space="preserve">ях </w:t>
      </w:r>
      <w:r w:rsidR="00462345">
        <w:t>26</w:t>
      </w:r>
      <w:r w:rsidR="00BE712B">
        <w:t>6</w:t>
      </w:r>
      <w:r w:rsidRPr="00DA3397">
        <w:t>.  Учебная площадь на одного учащегося в среднем составляет 5,</w:t>
      </w:r>
      <w:r w:rsidR="00BE712B">
        <w:t>5</w:t>
      </w:r>
      <w:r w:rsidRPr="00DA3397">
        <w:t xml:space="preserve"> м</w:t>
      </w:r>
      <w:r w:rsidR="0074756A">
        <w:rPr>
          <w:vertAlign w:val="superscript"/>
        </w:rPr>
        <w:t>2</w:t>
      </w:r>
      <w:r w:rsidRPr="00DA3397">
        <w:t>. Средняя наполняемость одного класса 2</w:t>
      </w:r>
      <w:r w:rsidR="00BE712B">
        <w:t>3</w:t>
      </w:r>
      <w:r w:rsidRPr="00DA3397">
        <w:t>,</w:t>
      </w:r>
      <w:r w:rsidR="00BE712B">
        <w:t xml:space="preserve">4 </w:t>
      </w:r>
      <w:r w:rsidRPr="00DA3397">
        <w:t xml:space="preserve">человек по городу, </w:t>
      </w:r>
      <w:r>
        <w:t>11,</w:t>
      </w:r>
      <w:r w:rsidR="00BE712B">
        <w:t>6</w:t>
      </w:r>
      <w:r w:rsidRPr="00DA3397">
        <w:t xml:space="preserve">  человек по </w:t>
      </w:r>
      <w:r w:rsidRPr="003F5A5E">
        <w:t xml:space="preserve">селу (диаграмма </w:t>
      </w:r>
      <w:r w:rsidR="000B0828">
        <w:t>1</w:t>
      </w:r>
      <w:r w:rsidR="004745BA">
        <w:t>9</w:t>
      </w:r>
      <w:r w:rsidRPr="003F5A5E">
        <w:t>).</w:t>
      </w:r>
    </w:p>
    <w:p w:rsidR="004207EF" w:rsidRPr="003F5A5E" w:rsidRDefault="004207EF" w:rsidP="00DC757B">
      <w:pPr>
        <w:spacing w:line="360" w:lineRule="auto"/>
        <w:jc w:val="both"/>
      </w:pPr>
    </w:p>
    <w:p w:rsidR="004207EF" w:rsidRDefault="00C76204" w:rsidP="00DC757B">
      <w:pPr>
        <w:spacing w:line="360" w:lineRule="auto"/>
        <w:jc w:val="center"/>
      </w:pPr>
      <w:r>
        <w:rPr>
          <w:noProof/>
        </w:rPr>
        <w:drawing>
          <wp:inline distT="0" distB="0" distL="0" distR="0">
            <wp:extent cx="6153150" cy="2076450"/>
            <wp:effectExtent l="0" t="0" r="0" b="0"/>
            <wp:docPr id="20"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07EF" w:rsidRPr="003F5A5E" w:rsidRDefault="004207EF" w:rsidP="00DC757B">
      <w:pPr>
        <w:spacing w:line="360" w:lineRule="auto"/>
        <w:jc w:val="center"/>
      </w:pPr>
      <w:r w:rsidRPr="003F5A5E">
        <w:rPr>
          <w:b/>
          <w:bCs/>
          <w:spacing w:val="40"/>
        </w:rPr>
        <w:t>Диаграмма</w:t>
      </w:r>
      <w:r w:rsidRPr="003F5A5E">
        <w:t xml:space="preserve"> </w:t>
      </w:r>
      <w:r w:rsidR="000B0828">
        <w:rPr>
          <w:b/>
          <w:bCs/>
        </w:rPr>
        <w:t>1</w:t>
      </w:r>
      <w:r w:rsidR="004745BA">
        <w:rPr>
          <w:b/>
          <w:bCs/>
        </w:rPr>
        <w:t>9</w:t>
      </w:r>
      <w:r w:rsidRPr="003F5A5E">
        <w:rPr>
          <w:b/>
          <w:bCs/>
        </w:rPr>
        <w:t xml:space="preserve"> . Средняя наполняемость классов</w:t>
      </w:r>
      <w:r w:rsidRPr="003F5A5E">
        <w:t>.</w:t>
      </w:r>
    </w:p>
    <w:p w:rsidR="004207EF" w:rsidRPr="00023A23" w:rsidRDefault="004207EF" w:rsidP="00DC757B">
      <w:pPr>
        <w:spacing w:line="360" w:lineRule="auto"/>
        <w:ind w:firstLine="705"/>
        <w:jc w:val="center"/>
        <w:rPr>
          <w:highlight w:val="magenta"/>
        </w:rPr>
      </w:pPr>
    </w:p>
    <w:p w:rsidR="001560DA" w:rsidRDefault="001560DA" w:rsidP="00DC757B">
      <w:pPr>
        <w:pStyle w:val="31"/>
        <w:spacing w:line="360" w:lineRule="auto"/>
        <w:ind w:firstLine="708"/>
        <w:jc w:val="both"/>
        <w:rPr>
          <w:sz w:val="24"/>
          <w:szCs w:val="24"/>
        </w:rPr>
      </w:pPr>
    </w:p>
    <w:p w:rsidR="004207EF" w:rsidRPr="00A5197A" w:rsidRDefault="004207EF" w:rsidP="00DC757B">
      <w:pPr>
        <w:pStyle w:val="31"/>
        <w:spacing w:line="360" w:lineRule="auto"/>
        <w:ind w:firstLine="708"/>
        <w:jc w:val="both"/>
        <w:rPr>
          <w:sz w:val="24"/>
          <w:szCs w:val="24"/>
        </w:rPr>
      </w:pPr>
      <w:r w:rsidRPr="00A5197A">
        <w:rPr>
          <w:sz w:val="24"/>
          <w:szCs w:val="24"/>
        </w:rPr>
        <w:t xml:space="preserve">В настоящее время все общеобразовательные </w:t>
      </w:r>
      <w:r w:rsidR="00421E26" w:rsidRPr="00421E26">
        <w:rPr>
          <w:sz w:val="24"/>
          <w:szCs w:val="24"/>
        </w:rPr>
        <w:t>организации</w:t>
      </w:r>
      <w:r w:rsidRPr="00421E26">
        <w:rPr>
          <w:sz w:val="24"/>
          <w:szCs w:val="24"/>
        </w:rPr>
        <w:t xml:space="preserve"> </w:t>
      </w:r>
      <w:r w:rsidRPr="00A5197A">
        <w:rPr>
          <w:sz w:val="24"/>
          <w:szCs w:val="24"/>
        </w:rPr>
        <w:t xml:space="preserve">обеспечены современным компьютерным оборудованием. Численность учащихся в расчете на 1 компьютер составляет </w:t>
      </w:r>
      <w:r w:rsidR="00B777AF">
        <w:rPr>
          <w:sz w:val="24"/>
          <w:szCs w:val="24"/>
        </w:rPr>
        <w:t>5,4</w:t>
      </w:r>
      <w:r>
        <w:rPr>
          <w:sz w:val="24"/>
          <w:szCs w:val="24"/>
        </w:rPr>
        <w:t xml:space="preserve"> </w:t>
      </w:r>
      <w:r w:rsidRPr="00A5197A">
        <w:rPr>
          <w:sz w:val="24"/>
          <w:szCs w:val="24"/>
        </w:rPr>
        <w:t xml:space="preserve">человек (диаграмма </w:t>
      </w:r>
      <w:r w:rsidR="000B0828">
        <w:rPr>
          <w:sz w:val="24"/>
          <w:szCs w:val="24"/>
        </w:rPr>
        <w:t>2</w:t>
      </w:r>
      <w:r w:rsidR="004745BA">
        <w:rPr>
          <w:sz w:val="24"/>
          <w:szCs w:val="24"/>
        </w:rPr>
        <w:t>0</w:t>
      </w:r>
      <w:r w:rsidRPr="00A5197A">
        <w:rPr>
          <w:sz w:val="24"/>
          <w:szCs w:val="24"/>
        </w:rPr>
        <w:t>) .</w:t>
      </w:r>
    </w:p>
    <w:p w:rsidR="004207EF" w:rsidRPr="00A5197A" w:rsidRDefault="00C76204" w:rsidP="00DC757B">
      <w:pPr>
        <w:pStyle w:val="31"/>
        <w:spacing w:line="360" w:lineRule="auto"/>
        <w:jc w:val="center"/>
        <w:rPr>
          <w:sz w:val="24"/>
          <w:szCs w:val="24"/>
        </w:rPr>
      </w:pPr>
      <w:r>
        <w:rPr>
          <w:noProof/>
          <w:sz w:val="24"/>
          <w:szCs w:val="24"/>
        </w:rPr>
        <w:drawing>
          <wp:inline distT="0" distB="0" distL="0" distR="0">
            <wp:extent cx="6086475" cy="2009775"/>
            <wp:effectExtent l="0" t="0" r="0" b="0"/>
            <wp:docPr id="21"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207EF" w:rsidRPr="00393D2D" w:rsidRDefault="004207EF" w:rsidP="00DC757B">
      <w:pPr>
        <w:pStyle w:val="31"/>
        <w:spacing w:line="360" w:lineRule="auto"/>
        <w:jc w:val="center"/>
        <w:rPr>
          <w:b/>
          <w:bCs/>
          <w:sz w:val="24"/>
          <w:szCs w:val="24"/>
        </w:rPr>
      </w:pPr>
      <w:r w:rsidRPr="00A5197A">
        <w:rPr>
          <w:b/>
          <w:bCs/>
          <w:sz w:val="24"/>
          <w:szCs w:val="24"/>
        </w:rPr>
        <w:t xml:space="preserve">Д и а г р а м м а </w:t>
      </w:r>
      <w:r w:rsidR="000B0828">
        <w:rPr>
          <w:b/>
          <w:bCs/>
          <w:sz w:val="24"/>
          <w:szCs w:val="24"/>
        </w:rPr>
        <w:t>2</w:t>
      </w:r>
      <w:r w:rsidR="004745BA">
        <w:rPr>
          <w:b/>
          <w:bCs/>
          <w:sz w:val="24"/>
          <w:szCs w:val="24"/>
        </w:rPr>
        <w:t>0</w:t>
      </w:r>
      <w:r w:rsidRPr="00A5197A">
        <w:rPr>
          <w:b/>
          <w:bCs/>
          <w:sz w:val="24"/>
          <w:szCs w:val="24"/>
        </w:rPr>
        <w:t>.  Численность учащихся в расчете на 1 компьютер.</w:t>
      </w:r>
    </w:p>
    <w:p w:rsidR="004207EF" w:rsidRDefault="004207EF" w:rsidP="00DC757B">
      <w:pPr>
        <w:pStyle w:val="31"/>
        <w:spacing w:line="360" w:lineRule="auto"/>
        <w:ind w:firstLine="708"/>
        <w:jc w:val="both"/>
        <w:rPr>
          <w:sz w:val="24"/>
          <w:szCs w:val="24"/>
        </w:rPr>
      </w:pPr>
      <w:r>
        <w:rPr>
          <w:sz w:val="24"/>
          <w:szCs w:val="24"/>
        </w:rPr>
        <w:lastRenderedPageBreak/>
        <w:t xml:space="preserve"> В школах имеются оборудованные компьютерные классы</w:t>
      </w:r>
      <w:r w:rsidRPr="006253BD">
        <w:rPr>
          <w:sz w:val="24"/>
          <w:szCs w:val="24"/>
        </w:rPr>
        <w:t>. 2</w:t>
      </w:r>
      <w:r>
        <w:rPr>
          <w:sz w:val="24"/>
          <w:szCs w:val="24"/>
        </w:rPr>
        <w:t xml:space="preserve">1 </w:t>
      </w:r>
      <w:r w:rsidRPr="006253BD">
        <w:rPr>
          <w:sz w:val="24"/>
          <w:szCs w:val="24"/>
        </w:rPr>
        <w:t>общеобразовательн</w:t>
      </w:r>
      <w:r w:rsidR="00421E26">
        <w:rPr>
          <w:sz w:val="24"/>
          <w:szCs w:val="24"/>
        </w:rPr>
        <w:t>ая</w:t>
      </w:r>
      <w:r w:rsidRPr="006253BD">
        <w:rPr>
          <w:sz w:val="24"/>
          <w:szCs w:val="24"/>
        </w:rPr>
        <w:t xml:space="preserve"> </w:t>
      </w:r>
      <w:r w:rsidR="00421E26" w:rsidRPr="00421E26">
        <w:rPr>
          <w:sz w:val="24"/>
          <w:szCs w:val="24"/>
        </w:rPr>
        <w:t>организаци</w:t>
      </w:r>
      <w:r w:rsidRPr="006253BD">
        <w:rPr>
          <w:sz w:val="24"/>
          <w:szCs w:val="24"/>
        </w:rPr>
        <w:t xml:space="preserve">я (100%) подключены к телекоммуникационным сетям, </w:t>
      </w:r>
      <w:r>
        <w:rPr>
          <w:sz w:val="24"/>
          <w:szCs w:val="24"/>
        </w:rPr>
        <w:t>все</w:t>
      </w:r>
      <w:r w:rsidRPr="006253BD">
        <w:rPr>
          <w:sz w:val="24"/>
          <w:szCs w:val="24"/>
        </w:rPr>
        <w:t xml:space="preserve"> имеют </w:t>
      </w:r>
      <w:r>
        <w:rPr>
          <w:sz w:val="24"/>
          <w:szCs w:val="24"/>
        </w:rPr>
        <w:t xml:space="preserve">школьные </w:t>
      </w:r>
      <w:r w:rsidRPr="006253BD">
        <w:rPr>
          <w:sz w:val="24"/>
          <w:szCs w:val="24"/>
        </w:rPr>
        <w:t xml:space="preserve">сайты. В </w:t>
      </w:r>
      <w:r>
        <w:rPr>
          <w:sz w:val="24"/>
          <w:szCs w:val="24"/>
        </w:rPr>
        <w:t xml:space="preserve">21 (100%) </w:t>
      </w:r>
      <w:r w:rsidRPr="006253BD">
        <w:rPr>
          <w:sz w:val="24"/>
          <w:szCs w:val="24"/>
        </w:rPr>
        <w:t>школ</w:t>
      </w:r>
      <w:r>
        <w:rPr>
          <w:sz w:val="24"/>
          <w:szCs w:val="24"/>
        </w:rPr>
        <w:t>е</w:t>
      </w:r>
      <w:r w:rsidRPr="006253BD">
        <w:rPr>
          <w:sz w:val="24"/>
          <w:szCs w:val="24"/>
        </w:rPr>
        <w:t xml:space="preserve"> в учебно-воспитательных</w:t>
      </w:r>
      <w:r>
        <w:rPr>
          <w:sz w:val="24"/>
          <w:szCs w:val="24"/>
        </w:rPr>
        <w:t xml:space="preserve"> целях используется мультимедийное оборудование.  </w:t>
      </w:r>
    </w:p>
    <w:p w:rsidR="001560DA" w:rsidRDefault="001560DA" w:rsidP="00DC757B">
      <w:pPr>
        <w:tabs>
          <w:tab w:val="left" w:pos="3200"/>
        </w:tabs>
        <w:spacing w:line="360" w:lineRule="auto"/>
        <w:jc w:val="center"/>
      </w:pPr>
    </w:p>
    <w:p w:rsidR="004207EF" w:rsidRDefault="004207EF" w:rsidP="00DC757B">
      <w:pPr>
        <w:tabs>
          <w:tab w:val="left" w:pos="3200"/>
        </w:tabs>
        <w:spacing w:line="360" w:lineRule="auto"/>
        <w:jc w:val="center"/>
      </w:pPr>
      <w:r w:rsidRPr="0059422B">
        <w:t>5.2. КАДРЫ СИСТЕМЫ ОБРАЗОВАНИЯ</w:t>
      </w:r>
    </w:p>
    <w:p w:rsidR="00097FC3" w:rsidRDefault="00097FC3" w:rsidP="00DC757B">
      <w:pPr>
        <w:tabs>
          <w:tab w:val="left" w:pos="3200"/>
        </w:tabs>
        <w:spacing w:line="360" w:lineRule="auto"/>
        <w:jc w:val="center"/>
      </w:pPr>
    </w:p>
    <w:p w:rsidR="00C24928" w:rsidRPr="00C24928" w:rsidRDefault="00C24928" w:rsidP="00DC757B">
      <w:pPr>
        <w:spacing w:line="360" w:lineRule="auto"/>
        <w:ind w:firstLine="651"/>
        <w:jc w:val="both"/>
      </w:pPr>
      <w:r w:rsidRPr="00C24928">
        <w:t xml:space="preserve">Значимым эффектом проекта модернизации образования является совершенствование учительского корпуса и повышение мотивации педагогов к профессиональному росту. </w:t>
      </w:r>
    </w:p>
    <w:p w:rsidR="00C24928" w:rsidRPr="001D3EF5" w:rsidRDefault="00C24928" w:rsidP="00DC757B">
      <w:pPr>
        <w:spacing w:line="360" w:lineRule="auto"/>
        <w:ind w:firstLine="720"/>
        <w:jc w:val="both"/>
      </w:pPr>
      <w:r w:rsidRPr="001D3EF5">
        <w:t xml:space="preserve">Доля общеобразовательных </w:t>
      </w:r>
      <w:r w:rsidR="00421E26">
        <w:t>организаци</w:t>
      </w:r>
      <w:r w:rsidRPr="001D3EF5">
        <w:t>й, прошедших за 201</w:t>
      </w:r>
      <w:r w:rsidR="00970263">
        <w:t>2</w:t>
      </w:r>
      <w:r w:rsidRPr="001D3EF5">
        <w:t>-201</w:t>
      </w:r>
      <w:r w:rsidR="00970263">
        <w:t>5</w:t>
      </w:r>
      <w:r w:rsidRPr="001D3EF5">
        <w:t xml:space="preserve"> годы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учителей общеобразовательных </w:t>
      </w:r>
      <w:r w:rsidR="00421E26">
        <w:t>организаци</w:t>
      </w:r>
      <w:r w:rsidRPr="001D3EF5">
        <w:t xml:space="preserve">й составила   100 %   </w:t>
      </w:r>
    </w:p>
    <w:p w:rsidR="00C24928" w:rsidRDefault="00C24928" w:rsidP="00DC757B">
      <w:pPr>
        <w:spacing w:line="360" w:lineRule="auto"/>
        <w:ind w:firstLine="720"/>
        <w:jc w:val="both"/>
      </w:pPr>
      <w:r w:rsidRPr="001D3EF5">
        <w:t>За большой личный вклад в дело образования и воспитания подрастающего поколения педагогические работники награждены в 201</w:t>
      </w:r>
      <w:r w:rsidR="00970263">
        <w:t>5</w:t>
      </w:r>
      <w:r w:rsidRPr="001D3EF5">
        <w:t xml:space="preserve"> году:</w:t>
      </w:r>
    </w:p>
    <w:p w:rsidR="00970263" w:rsidRPr="001D3EF5" w:rsidRDefault="00970263" w:rsidP="00DC757B">
      <w:pPr>
        <w:spacing w:line="360" w:lineRule="auto"/>
        <w:ind w:firstLine="720"/>
        <w:jc w:val="both"/>
      </w:pPr>
      <w:r>
        <w:t>-  Присвоено звание «Почетный работник»;</w:t>
      </w:r>
    </w:p>
    <w:p w:rsidR="00C24928" w:rsidRPr="001D3EF5" w:rsidRDefault="00C24928" w:rsidP="00DC757B">
      <w:pPr>
        <w:spacing w:line="360" w:lineRule="auto"/>
        <w:ind w:firstLine="720"/>
        <w:jc w:val="both"/>
      </w:pPr>
      <w:r w:rsidRPr="001D3EF5">
        <w:t>-</w:t>
      </w:r>
      <w:r w:rsidR="00ED31A4" w:rsidRPr="001D3EF5">
        <w:t xml:space="preserve">  </w:t>
      </w:r>
      <w:r w:rsidRPr="001D3EF5">
        <w:t>Почетная грамота Минисрества образования и науки РФ</w:t>
      </w:r>
      <w:r w:rsidR="00ED31A4" w:rsidRPr="001D3EF5">
        <w:t xml:space="preserve"> – 4</w:t>
      </w:r>
      <w:r w:rsidRPr="001D3EF5">
        <w:t xml:space="preserve"> педагог</w:t>
      </w:r>
      <w:r w:rsidR="00ED31A4" w:rsidRPr="001D3EF5">
        <w:t>а</w:t>
      </w:r>
      <w:r w:rsidRPr="001D3EF5">
        <w:t>;</w:t>
      </w:r>
    </w:p>
    <w:p w:rsidR="00C24928" w:rsidRPr="001D3EF5" w:rsidRDefault="00C24928" w:rsidP="00DC757B">
      <w:pPr>
        <w:spacing w:line="360" w:lineRule="auto"/>
        <w:ind w:firstLine="720"/>
        <w:jc w:val="both"/>
      </w:pPr>
      <w:r w:rsidRPr="001D3EF5">
        <w:t>-</w:t>
      </w:r>
      <w:r w:rsidR="00C53219">
        <w:t xml:space="preserve"> </w:t>
      </w:r>
      <w:r w:rsidRPr="001D3EF5">
        <w:t>Почетная грамота Департамента образования, науки и молодежной политики Воронежской области</w:t>
      </w:r>
      <w:r w:rsidR="00ED31A4" w:rsidRPr="001D3EF5">
        <w:t xml:space="preserve"> –</w:t>
      </w:r>
      <w:r w:rsidRPr="001D3EF5">
        <w:t xml:space="preserve"> 20 педагогов. </w:t>
      </w:r>
    </w:p>
    <w:p w:rsidR="00ED31A4" w:rsidRPr="001D3EF5" w:rsidRDefault="00ED31A4" w:rsidP="00DC757B">
      <w:pPr>
        <w:spacing w:line="360" w:lineRule="auto"/>
        <w:ind w:firstLine="720"/>
        <w:jc w:val="both"/>
      </w:pPr>
      <w:r w:rsidRPr="001D3EF5">
        <w:t xml:space="preserve">В </w:t>
      </w:r>
      <w:r w:rsidR="00C24928" w:rsidRPr="001D3EF5">
        <w:t>конкурс</w:t>
      </w:r>
      <w:r w:rsidRPr="001D3EF5">
        <w:t>е</w:t>
      </w:r>
      <w:r w:rsidR="00C24928" w:rsidRPr="001D3EF5">
        <w:t xml:space="preserve"> по отбору лучших учителей общеобразовательных </w:t>
      </w:r>
      <w:r w:rsidR="00421E26">
        <w:t>организаци</w:t>
      </w:r>
      <w:r w:rsidR="00C24928" w:rsidRPr="001D3EF5">
        <w:t xml:space="preserve">й для денежного поощрения за высокое профессиональное мастерство и значительный вклад в развитие образования из Бобровского муниципального района </w:t>
      </w:r>
      <w:r w:rsidR="00141487">
        <w:t>7</w:t>
      </w:r>
      <w:r w:rsidR="00C24928" w:rsidRPr="001D3EF5">
        <w:t xml:space="preserve"> лучших учител</w:t>
      </w:r>
      <w:r w:rsidRPr="001D3EF5">
        <w:t>ей приняло участие:</w:t>
      </w:r>
    </w:p>
    <w:p w:rsidR="00E8228E" w:rsidRDefault="00E8228E" w:rsidP="00DC757B">
      <w:pPr>
        <w:numPr>
          <w:ilvl w:val="0"/>
          <w:numId w:val="40"/>
        </w:numPr>
        <w:spacing w:line="360" w:lineRule="auto"/>
        <w:ind w:left="567"/>
        <w:jc w:val="both"/>
      </w:pPr>
      <w:r>
        <w:t>Ким Ольга Семеновна, учитель начальных классов МКОУ Бобровская СОШ №2;</w:t>
      </w:r>
    </w:p>
    <w:p w:rsidR="00E8228E" w:rsidRDefault="00E8228E" w:rsidP="00DC757B">
      <w:pPr>
        <w:numPr>
          <w:ilvl w:val="0"/>
          <w:numId w:val="40"/>
        </w:numPr>
        <w:spacing w:line="360" w:lineRule="auto"/>
        <w:ind w:left="567"/>
        <w:jc w:val="both"/>
      </w:pPr>
      <w:r>
        <w:t>Мачнева Людмила Альбертовна, учитель начальных классов МКОУ Бобровская СОШ №2;</w:t>
      </w:r>
    </w:p>
    <w:p w:rsidR="00E8228E" w:rsidRDefault="00E8228E" w:rsidP="00DC757B">
      <w:pPr>
        <w:numPr>
          <w:ilvl w:val="0"/>
          <w:numId w:val="40"/>
        </w:numPr>
        <w:spacing w:line="360" w:lineRule="auto"/>
        <w:ind w:left="567"/>
        <w:jc w:val="both"/>
      </w:pPr>
      <w:r>
        <w:t xml:space="preserve">Боровкова Ирина Евгеньевна, учитель русского языка и литературы МКОУ Бобровская СОШ №1; </w:t>
      </w:r>
    </w:p>
    <w:p w:rsidR="00E8228E" w:rsidRDefault="00E8228E" w:rsidP="00DC757B">
      <w:pPr>
        <w:numPr>
          <w:ilvl w:val="0"/>
          <w:numId w:val="40"/>
        </w:numPr>
        <w:spacing w:line="360" w:lineRule="auto"/>
        <w:ind w:left="567"/>
        <w:jc w:val="both"/>
      </w:pPr>
      <w:r>
        <w:t xml:space="preserve">Новикова Евгения Викторовна, учитель химии и физики МКОУ Бобровская СОШ №1; </w:t>
      </w:r>
    </w:p>
    <w:p w:rsidR="00E8228E" w:rsidRDefault="00E8228E" w:rsidP="00DC757B">
      <w:pPr>
        <w:numPr>
          <w:ilvl w:val="0"/>
          <w:numId w:val="40"/>
        </w:numPr>
        <w:spacing w:line="360" w:lineRule="auto"/>
        <w:ind w:left="567"/>
        <w:jc w:val="both"/>
      </w:pPr>
      <w:r>
        <w:t>Дегтярева Людмила Ивановна, учитель информатики МКОУ Ясенковская СОШ;</w:t>
      </w:r>
    </w:p>
    <w:p w:rsidR="00E8228E" w:rsidRDefault="00E8228E" w:rsidP="00DC757B">
      <w:pPr>
        <w:numPr>
          <w:ilvl w:val="0"/>
          <w:numId w:val="40"/>
        </w:numPr>
        <w:spacing w:line="360" w:lineRule="auto"/>
        <w:ind w:left="567"/>
        <w:jc w:val="both"/>
      </w:pPr>
      <w:r>
        <w:t>Гончаренко Елена Михайловна, учитель русского языка и литературы МКОУ Ясенковская СОШ;</w:t>
      </w:r>
    </w:p>
    <w:p w:rsidR="00ED31A4" w:rsidRPr="001D3EF5" w:rsidRDefault="00E8228E" w:rsidP="00DC757B">
      <w:pPr>
        <w:numPr>
          <w:ilvl w:val="0"/>
          <w:numId w:val="40"/>
        </w:numPr>
        <w:spacing w:line="360" w:lineRule="auto"/>
        <w:ind w:left="567"/>
        <w:jc w:val="both"/>
      </w:pPr>
      <w:r>
        <w:t>Саженина Валентина Егоровна, учитель русского языка и литературы МКОУ Коршевская СОШ.</w:t>
      </w:r>
    </w:p>
    <w:p w:rsidR="00C24928" w:rsidRPr="001D3EF5" w:rsidRDefault="00E8228E" w:rsidP="00DC757B">
      <w:pPr>
        <w:spacing w:line="360" w:lineRule="auto"/>
        <w:ind w:firstLine="720"/>
        <w:jc w:val="both"/>
      </w:pPr>
      <w:r>
        <w:lastRenderedPageBreak/>
        <w:t>200</w:t>
      </w:r>
      <w:r w:rsidRPr="001D3EF5">
        <w:t xml:space="preserve"> тысяч рублей получ</w:t>
      </w:r>
      <w:r>
        <w:t>ит</w:t>
      </w:r>
      <w:r w:rsidRPr="001D3EF5">
        <w:t xml:space="preserve"> </w:t>
      </w:r>
      <w:r>
        <w:t>Гончаренко Е.М., п</w:t>
      </w:r>
      <w:r w:rsidR="00C24928" w:rsidRPr="001D3EF5">
        <w:t xml:space="preserve">о </w:t>
      </w:r>
      <w:r>
        <w:t>100</w:t>
      </w:r>
      <w:r w:rsidR="00C24928" w:rsidRPr="001D3EF5">
        <w:t xml:space="preserve"> тысяч рублей по квоте губернатора Воронежской области</w:t>
      </w:r>
      <w:r w:rsidR="00BB67DE" w:rsidRPr="001D3EF5">
        <w:t xml:space="preserve"> получат </w:t>
      </w:r>
      <w:r w:rsidR="00141487">
        <w:t>Ким О.С., Мачнева Л.А., Боровкова И.Е., Дегтярева Л. И., Саженина В.Е.</w:t>
      </w:r>
    </w:p>
    <w:p w:rsidR="002B5EE5" w:rsidRDefault="002B5EE5" w:rsidP="00DC757B">
      <w:pPr>
        <w:spacing w:line="360" w:lineRule="auto"/>
        <w:ind w:firstLine="708"/>
        <w:jc w:val="both"/>
      </w:pPr>
    </w:p>
    <w:p w:rsidR="00141487" w:rsidRDefault="00C24928" w:rsidP="00DC757B">
      <w:pPr>
        <w:spacing w:line="360" w:lineRule="auto"/>
        <w:ind w:firstLine="708"/>
        <w:jc w:val="both"/>
      </w:pPr>
      <w:r w:rsidRPr="00C24928">
        <w:t xml:space="preserve"> Особое внимание отдел образования, администрации общеобразовательных </w:t>
      </w:r>
      <w:r w:rsidR="00421E26">
        <w:t>организаци</w:t>
      </w:r>
      <w:r w:rsidRPr="00C24928">
        <w:t xml:space="preserve">й  Бобровского  муниципального района уделяют вопросам </w:t>
      </w:r>
      <w:r w:rsidRPr="00C24928">
        <w:rPr>
          <w:b/>
        </w:rPr>
        <w:t>совершенствования педагогического корпуса</w:t>
      </w:r>
      <w:r w:rsidR="00141487">
        <w:t>:</w:t>
      </w:r>
    </w:p>
    <w:p w:rsidR="00C24928" w:rsidRDefault="00141487" w:rsidP="00DC757B">
      <w:pPr>
        <w:pStyle w:val="aff3"/>
        <w:numPr>
          <w:ilvl w:val="0"/>
          <w:numId w:val="44"/>
        </w:numPr>
        <w:spacing w:line="360" w:lineRule="auto"/>
        <w:ind w:left="567"/>
        <w:jc w:val="both"/>
        <w:rPr>
          <w:rFonts w:ascii="Times New Roman" w:hAnsi="Times New Roman" w:cs="Times New Roman"/>
          <w:sz w:val="24"/>
          <w:szCs w:val="24"/>
        </w:rPr>
      </w:pPr>
      <w:r w:rsidRPr="00141487">
        <w:rPr>
          <w:rFonts w:ascii="Times New Roman" w:hAnsi="Times New Roman" w:cs="Times New Roman"/>
          <w:sz w:val="24"/>
          <w:szCs w:val="24"/>
        </w:rPr>
        <w:t>Терновых Оксана Михайловна, учитель биологии МКОУ Бобровская СОШ №1 – лаур</w:t>
      </w:r>
      <w:r>
        <w:rPr>
          <w:rFonts w:ascii="Times New Roman" w:hAnsi="Times New Roman" w:cs="Times New Roman"/>
          <w:sz w:val="24"/>
          <w:szCs w:val="24"/>
        </w:rPr>
        <w:t>еа</w:t>
      </w:r>
      <w:r w:rsidRPr="00141487">
        <w:rPr>
          <w:rFonts w:ascii="Times New Roman" w:hAnsi="Times New Roman" w:cs="Times New Roman"/>
          <w:sz w:val="24"/>
          <w:szCs w:val="24"/>
        </w:rPr>
        <w:t>т регионального этапа Всероссийского конкурса «Учитель года России 2016»;</w:t>
      </w:r>
    </w:p>
    <w:p w:rsidR="00141487" w:rsidRDefault="00141487" w:rsidP="00DC757B">
      <w:pPr>
        <w:numPr>
          <w:ilvl w:val="0"/>
          <w:numId w:val="44"/>
        </w:numPr>
        <w:spacing w:line="360" w:lineRule="auto"/>
        <w:ind w:left="567"/>
        <w:jc w:val="both"/>
      </w:pPr>
      <w:r>
        <w:t>Мачнева Людмила Альбертовна, учитель начальных классов МКОУ Бобровская СОШ №2 – победитель регионального конкурса «Учитель-методист»;</w:t>
      </w:r>
    </w:p>
    <w:p w:rsidR="00141487" w:rsidRDefault="00141487" w:rsidP="00DC757B">
      <w:pPr>
        <w:numPr>
          <w:ilvl w:val="0"/>
          <w:numId w:val="44"/>
        </w:numPr>
        <w:spacing w:line="360" w:lineRule="auto"/>
        <w:ind w:left="567"/>
        <w:jc w:val="both"/>
      </w:pPr>
      <w:r>
        <w:t xml:space="preserve">Абрамова Наталья Юрьевна, педагог-психолог МКОУ Бобровская СОШ №2 – </w:t>
      </w:r>
      <w:r w:rsidRPr="00141487">
        <w:t>лаур</w:t>
      </w:r>
      <w:r>
        <w:t>еа</w:t>
      </w:r>
      <w:r w:rsidRPr="00141487">
        <w:t>т</w:t>
      </w:r>
      <w:r>
        <w:t xml:space="preserve"> регионального конкурса «Педагог-психолог 2016»;</w:t>
      </w:r>
    </w:p>
    <w:p w:rsidR="00141487" w:rsidRPr="00141487" w:rsidRDefault="00141487" w:rsidP="00DC757B">
      <w:pPr>
        <w:numPr>
          <w:ilvl w:val="0"/>
          <w:numId w:val="44"/>
        </w:numPr>
        <w:spacing w:line="360" w:lineRule="auto"/>
        <w:ind w:left="567"/>
        <w:jc w:val="both"/>
      </w:pPr>
      <w:r w:rsidRPr="00141487">
        <w:t>Коломыйцева Ирина Николаевна</w:t>
      </w:r>
      <w:r>
        <w:t>,</w:t>
      </w:r>
      <w:r w:rsidRPr="00141487">
        <w:t xml:space="preserve"> </w:t>
      </w:r>
      <w:r>
        <w:t xml:space="preserve">учитель начальных классов МКОУ Бобровская СОШ №1 – </w:t>
      </w:r>
      <w:r w:rsidRPr="00141487">
        <w:t>лаур</w:t>
      </w:r>
      <w:r>
        <w:t>еа</w:t>
      </w:r>
      <w:r w:rsidRPr="00141487">
        <w:t>т</w:t>
      </w:r>
      <w:r>
        <w:t xml:space="preserve"> регионального конкурса «Учитель здоровья 2015».</w:t>
      </w:r>
    </w:p>
    <w:p w:rsidR="00141487" w:rsidRPr="00141487" w:rsidRDefault="00141487" w:rsidP="00DC757B">
      <w:pPr>
        <w:spacing w:line="360" w:lineRule="auto"/>
        <w:ind w:left="567" w:firstLine="708"/>
        <w:jc w:val="both"/>
      </w:pPr>
    </w:p>
    <w:p w:rsidR="00C24928" w:rsidRDefault="00C24928" w:rsidP="00DC757B">
      <w:pPr>
        <w:spacing w:line="360" w:lineRule="auto"/>
        <w:ind w:firstLine="748"/>
        <w:jc w:val="both"/>
      </w:pPr>
      <w:r w:rsidRPr="00C24928">
        <w:t>В 201</w:t>
      </w:r>
      <w:r w:rsidR="00141487">
        <w:t>5</w:t>
      </w:r>
      <w:r w:rsidRPr="00C24928">
        <w:t xml:space="preserve">году в общеобразовательных </w:t>
      </w:r>
      <w:r w:rsidR="00421E26">
        <w:t>организаци</w:t>
      </w:r>
      <w:r w:rsidRPr="00C24928">
        <w:t xml:space="preserve">ях района работало  </w:t>
      </w:r>
      <w:r w:rsidR="00141487">
        <w:t>458</w:t>
      </w:r>
      <w:r w:rsidR="001D3EF5">
        <w:t xml:space="preserve"> педагога, и</w:t>
      </w:r>
      <w:r w:rsidRPr="00C24928">
        <w:t xml:space="preserve">з них  </w:t>
      </w:r>
      <w:r w:rsidR="00141487">
        <w:t>360</w:t>
      </w:r>
      <w:r w:rsidRPr="00C24928">
        <w:t xml:space="preserve">  (</w:t>
      </w:r>
      <w:r w:rsidR="001D3EF5">
        <w:t>7</w:t>
      </w:r>
      <w:r w:rsidR="00141487">
        <w:t>8</w:t>
      </w:r>
      <w:r w:rsidR="001D3EF5">
        <w:t>,</w:t>
      </w:r>
      <w:r w:rsidR="00141487">
        <w:t>6</w:t>
      </w:r>
      <w:r w:rsidRPr="00C24928">
        <w:t xml:space="preserve"> %) имеют высшее образование.</w:t>
      </w:r>
    </w:p>
    <w:p w:rsidR="00C57646" w:rsidRPr="004C1D2D" w:rsidRDefault="00C76204" w:rsidP="00DC757B">
      <w:pPr>
        <w:spacing w:line="360" w:lineRule="auto"/>
        <w:jc w:val="center"/>
      </w:pPr>
      <w:r>
        <w:rPr>
          <w:noProof/>
        </w:rPr>
        <w:drawing>
          <wp:inline distT="0" distB="0" distL="0" distR="0">
            <wp:extent cx="3667125" cy="2343150"/>
            <wp:effectExtent l="0" t="0" r="0" b="0"/>
            <wp:docPr id="22"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7646" w:rsidRDefault="00C57646" w:rsidP="00DC757B">
      <w:pPr>
        <w:spacing w:line="360" w:lineRule="auto"/>
        <w:jc w:val="center"/>
        <w:rPr>
          <w:b/>
          <w:bCs/>
          <w:color w:val="FF0000"/>
        </w:rPr>
      </w:pPr>
      <w:r w:rsidRPr="004C1D2D">
        <w:rPr>
          <w:b/>
          <w:bCs/>
        </w:rPr>
        <w:t xml:space="preserve">Д и а г р а м м а </w:t>
      </w:r>
      <w:r w:rsidR="000B0828">
        <w:rPr>
          <w:b/>
          <w:bCs/>
        </w:rPr>
        <w:t>2</w:t>
      </w:r>
      <w:r w:rsidR="004745BA">
        <w:rPr>
          <w:b/>
          <w:bCs/>
        </w:rPr>
        <w:t>1</w:t>
      </w:r>
      <w:r w:rsidRPr="004C1D2D">
        <w:rPr>
          <w:b/>
          <w:bCs/>
        </w:rPr>
        <w:t>. Дол</w:t>
      </w:r>
      <w:r>
        <w:rPr>
          <w:b/>
          <w:bCs/>
        </w:rPr>
        <w:t>я</w:t>
      </w:r>
      <w:r w:rsidRPr="004C1D2D">
        <w:rPr>
          <w:b/>
          <w:bCs/>
        </w:rPr>
        <w:t xml:space="preserve"> преподавателей с высшим образованием.</w:t>
      </w:r>
    </w:p>
    <w:p w:rsidR="00C57646" w:rsidRPr="00C24928" w:rsidRDefault="00C57646" w:rsidP="00DC757B">
      <w:pPr>
        <w:spacing w:line="360" w:lineRule="auto"/>
        <w:ind w:firstLine="748"/>
        <w:jc w:val="both"/>
      </w:pPr>
    </w:p>
    <w:p w:rsidR="00C57646" w:rsidRPr="001131DF" w:rsidRDefault="00C76204" w:rsidP="00DC757B">
      <w:pPr>
        <w:spacing w:line="360" w:lineRule="auto"/>
        <w:jc w:val="center"/>
      </w:pPr>
      <w:r>
        <w:rPr>
          <w:noProof/>
        </w:rPr>
        <w:lastRenderedPageBreak/>
        <w:drawing>
          <wp:inline distT="0" distB="0" distL="0" distR="0">
            <wp:extent cx="5143500" cy="1952625"/>
            <wp:effectExtent l="0" t="0" r="0" b="0"/>
            <wp:docPr id="23"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57646" w:rsidRDefault="00C57646" w:rsidP="00DC757B">
      <w:pPr>
        <w:spacing w:before="80" w:after="200" w:line="360" w:lineRule="auto"/>
        <w:jc w:val="center"/>
        <w:rPr>
          <w:b/>
          <w:bCs/>
        </w:rPr>
      </w:pPr>
      <w:r w:rsidRPr="001131DF">
        <w:rPr>
          <w:b/>
          <w:bCs/>
          <w:spacing w:val="40"/>
        </w:rPr>
        <w:t xml:space="preserve">Диаграмма </w:t>
      </w:r>
      <w:r w:rsidR="000B0828">
        <w:rPr>
          <w:b/>
          <w:bCs/>
          <w:spacing w:val="40"/>
        </w:rPr>
        <w:t>2</w:t>
      </w:r>
      <w:r w:rsidR="004745BA">
        <w:rPr>
          <w:b/>
          <w:bCs/>
          <w:spacing w:val="40"/>
        </w:rPr>
        <w:t>2</w:t>
      </w:r>
      <w:r w:rsidRPr="001131DF">
        <w:rPr>
          <w:b/>
          <w:bCs/>
          <w:spacing w:val="40"/>
        </w:rPr>
        <w:t xml:space="preserve">. </w:t>
      </w:r>
      <w:r w:rsidR="0062269E">
        <w:rPr>
          <w:b/>
          <w:bCs/>
        </w:rPr>
        <w:t xml:space="preserve">Доля </w:t>
      </w:r>
      <w:r w:rsidR="009C2B94">
        <w:rPr>
          <w:b/>
          <w:bCs/>
        </w:rPr>
        <w:t>педагогических работников</w:t>
      </w:r>
      <w:r w:rsidRPr="001131DF">
        <w:rPr>
          <w:b/>
          <w:bCs/>
        </w:rPr>
        <w:t xml:space="preserve"> общеобразовательных школ, имеющих квалификационную категории.</w:t>
      </w:r>
    </w:p>
    <w:p w:rsidR="007D620D" w:rsidRDefault="00C24928" w:rsidP="00DC757B">
      <w:pPr>
        <w:pStyle w:val="aff3"/>
        <w:spacing w:after="0" w:line="360" w:lineRule="auto"/>
        <w:ind w:left="0" w:firstLine="709"/>
        <w:jc w:val="both"/>
        <w:rPr>
          <w:rFonts w:ascii="Times New Roman" w:hAnsi="Times New Roman"/>
          <w:sz w:val="24"/>
          <w:szCs w:val="24"/>
        </w:rPr>
      </w:pPr>
      <w:r w:rsidRPr="00C24928">
        <w:rPr>
          <w:rFonts w:ascii="Times New Roman" w:hAnsi="Times New Roman"/>
          <w:sz w:val="24"/>
          <w:szCs w:val="24"/>
        </w:rPr>
        <w:t>В течение 201</w:t>
      </w:r>
      <w:r w:rsidR="007D620D">
        <w:rPr>
          <w:rFonts w:ascii="Times New Roman" w:hAnsi="Times New Roman"/>
          <w:sz w:val="24"/>
          <w:szCs w:val="24"/>
        </w:rPr>
        <w:t>5</w:t>
      </w:r>
      <w:r w:rsidRPr="00C24928">
        <w:rPr>
          <w:rFonts w:ascii="Times New Roman" w:hAnsi="Times New Roman"/>
          <w:sz w:val="24"/>
          <w:szCs w:val="24"/>
        </w:rPr>
        <w:t>-201</w:t>
      </w:r>
      <w:r w:rsidR="007D620D">
        <w:rPr>
          <w:rFonts w:ascii="Times New Roman" w:hAnsi="Times New Roman"/>
          <w:sz w:val="24"/>
          <w:szCs w:val="24"/>
        </w:rPr>
        <w:t>6</w:t>
      </w:r>
      <w:r w:rsidRPr="00C24928">
        <w:rPr>
          <w:rFonts w:ascii="Times New Roman" w:hAnsi="Times New Roman"/>
          <w:sz w:val="24"/>
          <w:szCs w:val="24"/>
        </w:rPr>
        <w:t xml:space="preserve"> учебного  года  </w:t>
      </w:r>
      <w:r w:rsidR="007D620D">
        <w:rPr>
          <w:rFonts w:ascii="Times New Roman" w:hAnsi="Times New Roman"/>
          <w:sz w:val="24"/>
          <w:szCs w:val="24"/>
        </w:rPr>
        <w:t>307</w:t>
      </w:r>
      <w:r w:rsidRPr="00C24928">
        <w:rPr>
          <w:rFonts w:ascii="Times New Roman" w:hAnsi="Times New Roman"/>
          <w:sz w:val="24"/>
          <w:szCs w:val="24"/>
        </w:rPr>
        <w:t xml:space="preserve"> человек  прошли курсы повышения квалификации в  Воронежской  области</w:t>
      </w:r>
      <w:r w:rsidR="007D620D">
        <w:rPr>
          <w:rFonts w:ascii="Times New Roman" w:hAnsi="Times New Roman"/>
          <w:sz w:val="24"/>
          <w:szCs w:val="24"/>
        </w:rPr>
        <w:t>:</w:t>
      </w:r>
    </w:p>
    <w:p w:rsidR="007D620D" w:rsidRDefault="007D620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50 воспитателей дошкольных групп прошли курсы повышения квалификации по дополнительной образовательной программе «Внедрение ФГОС ДО в образовательный процесс»;</w:t>
      </w:r>
    </w:p>
    <w:p w:rsidR="007D620D" w:rsidRDefault="007D620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75 учителей начальных классов – «Особенности теории и методики начального общего образования в условиях реализации ФГОС НОО»;</w:t>
      </w:r>
    </w:p>
    <w:p w:rsidR="007D620D" w:rsidRDefault="007D620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25 педагогов в рамках реализации регионального проекта «Курсы для родителей» прошли курсы по теме «Деятельность специалиста ОО по развитию родительской компитенции»;</w:t>
      </w:r>
    </w:p>
    <w:p w:rsidR="007D620D" w:rsidRDefault="007D620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25 учителей истории и обществознания по теме «Теория и методика преподования предмета в условиях реализации ФГОС ООО»</w:t>
      </w:r>
      <w:r w:rsidR="002A5BED">
        <w:rPr>
          <w:rFonts w:ascii="Times New Roman" w:hAnsi="Times New Roman"/>
          <w:sz w:val="24"/>
          <w:szCs w:val="24"/>
        </w:rPr>
        <w:t>;</w:t>
      </w:r>
    </w:p>
    <w:p w:rsidR="002A5BED" w:rsidRDefault="002A5BE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3 педагога – курсы для работы с детьми с расстройствами аутистического спектра;</w:t>
      </w:r>
    </w:p>
    <w:p w:rsidR="002A5BED" w:rsidRDefault="002A5BE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21 руководитель и 26 заместителей руководителя по УВР и ВР – курсы по теме «Деятельность школьных команд в условиях реализации ФГОС ООО»;</w:t>
      </w:r>
    </w:p>
    <w:p w:rsidR="002A5BED" w:rsidRDefault="002A5BE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30 учителей предметников прошли курсы по теории и методике преподования предмета;</w:t>
      </w:r>
    </w:p>
    <w:p w:rsidR="002A5BED" w:rsidRDefault="002A5BED"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 xml:space="preserve">21 учитель географии и 25 учителей истории и обществознания прошли курсы повышения квалификации в рамках федеральной программы развития образования на 2016-2020 гг по мероприятию п.2.4 «Модернизация технологий и содержания обучения в соответствии с </w:t>
      </w:r>
      <w:r w:rsidR="00DF1FFF">
        <w:rPr>
          <w:rFonts w:ascii="Times New Roman" w:hAnsi="Times New Roman"/>
          <w:sz w:val="24"/>
          <w:szCs w:val="24"/>
        </w:rPr>
        <w:t>новым ФГОС ООО посредствам разработки концепций модернизации конкретных областей, поддержки региональной программы развития образования</w:t>
      </w:r>
      <w:r>
        <w:rPr>
          <w:rFonts w:ascii="Times New Roman" w:hAnsi="Times New Roman"/>
          <w:sz w:val="24"/>
          <w:szCs w:val="24"/>
        </w:rPr>
        <w:t>»</w:t>
      </w:r>
      <w:r w:rsidR="00DF1FFF">
        <w:rPr>
          <w:rFonts w:ascii="Times New Roman" w:hAnsi="Times New Roman"/>
          <w:sz w:val="24"/>
          <w:szCs w:val="24"/>
        </w:rPr>
        <w:t>;</w:t>
      </w:r>
    </w:p>
    <w:p w:rsidR="00DF1FFF" w:rsidRDefault="00DF1FFF" w:rsidP="00DC757B">
      <w:pPr>
        <w:pStyle w:val="aff3"/>
        <w:numPr>
          <w:ilvl w:val="0"/>
          <w:numId w:val="45"/>
        </w:numPr>
        <w:spacing w:after="0" w:line="360" w:lineRule="auto"/>
        <w:ind w:left="1134"/>
        <w:jc w:val="both"/>
        <w:rPr>
          <w:rFonts w:ascii="Times New Roman" w:hAnsi="Times New Roman"/>
          <w:sz w:val="24"/>
          <w:szCs w:val="24"/>
        </w:rPr>
      </w:pPr>
      <w:r>
        <w:rPr>
          <w:rFonts w:ascii="Times New Roman" w:hAnsi="Times New Roman"/>
          <w:sz w:val="24"/>
          <w:szCs w:val="24"/>
        </w:rPr>
        <w:t>6 педагогов прошли курсы в г. Москва.</w:t>
      </w:r>
    </w:p>
    <w:p w:rsidR="00DF1FFF" w:rsidRDefault="00DF1FFF" w:rsidP="00DC757B">
      <w:pPr>
        <w:pStyle w:val="aff3"/>
        <w:spacing w:after="0" w:line="360" w:lineRule="auto"/>
        <w:ind w:left="1134"/>
        <w:jc w:val="both"/>
        <w:rPr>
          <w:rFonts w:ascii="Times New Roman" w:hAnsi="Times New Roman"/>
          <w:sz w:val="24"/>
          <w:szCs w:val="24"/>
        </w:rPr>
      </w:pPr>
    </w:p>
    <w:p w:rsidR="00C24928" w:rsidRPr="001D3EF5" w:rsidRDefault="001D3EF5" w:rsidP="00DC757B">
      <w:pPr>
        <w:pStyle w:val="aff3"/>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 приказом </w:t>
      </w:r>
      <w:r w:rsidR="00000310" w:rsidRPr="00000310">
        <w:rPr>
          <w:rFonts w:ascii="Times New Roman" w:hAnsi="Times New Roman"/>
          <w:sz w:val="24"/>
          <w:szCs w:val="24"/>
        </w:rPr>
        <w:t>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E95A88">
        <w:rPr>
          <w:rFonts w:ascii="Times New Roman" w:hAnsi="Times New Roman"/>
          <w:sz w:val="24"/>
          <w:szCs w:val="24"/>
        </w:rPr>
        <w:t xml:space="preserve"> 49</w:t>
      </w:r>
      <w:r w:rsidR="004A0A19">
        <w:rPr>
          <w:rFonts w:ascii="Times New Roman" w:hAnsi="Times New Roman"/>
          <w:sz w:val="24"/>
          <w:szCs w:val="24"/>
        </w:rPr>
        <w:t xml:space="preserve"> воспитателей прошли обучение по дополнительной</w:t>
      </w:r>
      <w:r w:rsidR="00EF5596">
        <w:rPr>
          <w:rFonts w:ascii="Times New Roman" w:hAnsi="Times New Roman"/>
          <w:sz w:val="24"/>
          <w:szCs w:val="24"/>
        </w:rPr>
        <w:t xml:space="preserve"> профессиональной</w:t>
      </w:r>
      <w:r w:rsidR="004A0A19">
        <w:rPr>
          <w:rFonts w:ascii="Times New Roman" w:hAnsi="Times New Roman"/>
          <w:sz w:val="24"/>
          <w:szCs w:val="24"/>
        </w:rPr>
        <w:t xml:space="preserve"> программе «Образование и педагогика»</w:t>
      </w:r>
      <w:r w:rsidR="00EF5596">
        <w:rPr>
          <w:rFonts w:ascii="Times New Roman" w:hAnsi="Times New Roman"/>
          <w:sz w:val="24"/>
          <w:szCs w:val="24"/>
        </w:rPr>
        <w:t>. Педагоги получили дипломы</w:t>
      </w:r>
      <w:r w:rsidR="00E95A88">
        <w:rPr>
          <w:rFonts w:ascii="Times New Roman" w:hAnsi="Times New Roman"/>
          <w:sz w:val="24"/>
          <w:szCs w:val="24"/>
        </w:rPr>
        <w:t xml:space="preserve"> по профилю дошкольное образование</w:t>
      </w:r>
      <w:r w:rsidR="00EF5596">
        <w:rPr>
          <w:rFonts w:ascii="Times New Roman" w:hAnsi="Times New Roman"/>
          <w:sz w:val="24"/>
          <w:szCs w:val="24"/>
        </w:rPr>
        <w:t>.</w:t>
      </w:r>
    </w:p>
    <w:p w:rsidR="00C24928" w:rsidRPr="00C24928" w:rsidRDefault="00C24928" w:rsidP="00DC757B">
      <w:pPr>
        <w:spacing w:line="360" w:lineRule="auto"/>
        <w:ind w:firstLine="708"/>
        <w:jc w:val="both"/>
      </w:pPr>
      <w:r w:rsidRPr="00C24928">
        <w:t>В течение 201</w:t>
      </w:r>
      <w:r w:rsidR="00E95A88">
        <w:t>5</w:t>
      </w:r>
      <w:r w:rsidRPr="00C24928">
        <w:t>-201</w:t>
      </w:r>
      <w:r w:rsidR="00E95A88">
        <w:t>6</w:t>
      </w:r>
      <w:r w:rsidRPr="00C24928">
        <w:t xml:space="preserve"> учебного года организовано и проведено 1</w:t>
      </w:r>
      <w:r w:rsidR="00EF5596">
        <w:t>8</w:t>
      </w:r>
      <w:r w:rsidRPr="00C24928">
        <w:t xml:space="preserve"> семинаров районных методических объединений учителей  математики, физики, биологии, химии, географии, истории, технологии, ИЗО, музыки, русского языка и литературы, </w:t>
      </w:r>
      <w:r w:rsidR="00E95A88">
        <w:t xml:space="preserve">физической культуры, преподавателей иностранного языка, </w:t>
      </w:r>
      <w:r w:rsidRPr="00C24928">
        <w:t>учителей начальных классов</w:t>
      </w:r>
      <w:r w:rsidR="00E95A88">
        <w:t xml:space="preserve">. </w:t>
      </w:r>
      <w:r w:rsidRPr="00C24928">
        <w:t xml:space="preserve"> В рамках семинаров рассмотрены вопросы: использование инновационных технологий в обучении </w:t>
      </w:r>
      <w:r w:rsidR="00E95A88">
        <w:t>в соответствии с</w:t>
      </w:r>
      <w:r w:rsidRPr="00C24928">
        <w:t xml:space="preserve"> ФГОС основного образования; интеграция инновационных и традиционных технологий при подготовке учащихся к ЕГЭ и ГИА</w:t>
      </w:r>
      <w:r w:rsidR="00EF5596">
        <w:t>;</w:t>
      </w:r>
      <w:r w:rsidRPr="00C24928">
        <w:t xml:space="preserve">   </w:t>
      </w:r>
      <w:r w:rsidR="00EF5596">
        <w:t>с</w:t>
      </w:r>
      <w:r w:rsidRPr="00C24928">
        <w:t>овершенствование методики проведения учебных занятий на основе формирования коммуникативной компетенции учащихся, изучение, освоение и внедрение в учебный процесс современных образовательных технологий</w:t>
      </w:r>
      <w:r w:rsidR="00EF5596">
        <w:t>; введение ФГОС дошкольного образования в образовательный процесс</w:t>
      </w:r>
      <w:r w:rsidR="00E95A88">
        <w:t>, рассмотрены вопросы сдачи норм ГТО</w:t>
      </w:r>
      <w:r w:rsidR="00EF5596">
        <w:t>.</w:t>
      </w:r>
      <w:r w:rsidRPr="00C24928">
        <w:t xml:space="preserve"> </w:t>
      </w:r>
    </w:p>
    <w:p w:rsidR="00C24928" w:rsidRDefault="0010477D" w:rsidP="00DC757B">
      <w:pPr>
        <w:spacing w:line="360" w:lineRule="auto"/>
        <w:ind w:firstLine="709"/>
        <w:jc w:val="both"/>
      </w:pPr>
      <w:r>
        <w:t>Н</w:t>
      </w:r>
      <w:r w:rsidR="00C24928" w:rsidRPr="00C24928">
        <w:t xml:space="preserve">а базе МКОУ Бобровская СОШ №1 </w:t>
      </w:r>
      <w:r>
        <w:t>п</w:t>
      </w:r>
      <w:r w:rsidRPr="00C24928">
        <w:t xml:space="preserve">роведен </w:t>
      </w:r>
      <w:r w:rsidR="00C24928" w:rsidRPr="00C24928">
        <w:t>межмуниципальн</w:t>
      </w:r>
      <w:r>
        <w:t>ый</w:t>
      </w:r>
      <w:r w:rsidR="00C24928" w:rsidRPr="00C24928">
        <w:t xml:space="preserve"> семинар по теме «</w:t>
      </w:r>
      <w:r w:rsidR="00BA4D7B" w:rsidRPr="00BA4D7B">
        <w:t>Практика внедрения робототехники и 3D моделирования в рамках урочной и внеурочной деятельности при реализации ФГОС НОО и ООО»</w:t>
      </w:r>
      <w:r w:rsidR="00C24928" w:rsidRPr="00C24928">
        <w:t>.</w:t>
      </w:r>
    </w:p>
    <w:p w:rsidR="00414898" w:rsidRDefault="00414898" w:rsidP="00DC757B">
      <w:pPr>
        <w:spacing w:line="360" w:lineRule="auto"/>
        <w:ind w:firstLine="709"/>
        <w:jc w:val="both"/>
      </w:pPr>
      <w:r>
        <w:t>Н</w:t>
      </w:r>
      <w:r w:rsidRPr="00C24928">
        <w:t>а базе МКОУ Бобровская СОШ №</w:t>
      </w:r>
      <w:r>
        <w:t>2</w:t>
      </w:r>
      <w:r w:rsidRPr="00C24928">
        <w:t xml:space="preserve"> </w:t>
      </w:r>
      <w:r>
        <w:t>п</w:t>
      </w:r>
      <w:r w:rsidRPr="00C24928">
        <w:t>роведен муниципальн</w:t>
      </w:r>
      <w:r>
        <w:t>ый</w:t>
      </w:r>
      <w:r w:rsidRPr="00C24928">
        <w:t xml:space="preserve"> семинар по теме «</w:t>
      </w:r>
      <w:r>
        <w:t>Инновации в системе оценивания» р рамках реализации ФГОС ООО.</w:t>
      </w:r>
    </w:p>
    <w:p w:rsidR="00414898" w:rsidRDefault="0010477D" w:rsidP="00DC757B">
      <w:pPr>
        <w:spacing w:line="360" w:lineRule="auto"/>
        <w:ind w:firstLine="709"/>
        <w:jc w:val="both"/>
      </w:pPr>
      <w:r>
        <w:t xml:space="preserve">Для учителей-предметников на базе трех экспериментальных площадок (МКОУ Бобровская СОШ №1, МКОУ Бобровская СОШ №2 и МКОУ Хреновская СОШ №1) проведены муниципальные семинары по </w:t>
      </w:r>
      <w:r w:rsidR="00024316">
        <w:t xml:space="preserve">реализации </w:t>
      </w:r>
      <w:r>
        <w:t>ФГОС ООО.</w:t>
      </w:r>
      <w:r w:rsidR="00024316">
        <w:t xml:space="preserve"> </w:t>
      </w:r>
    </w:p>
    <w:p w:rsidR="00C24928" w:rsidRDefault="00024316" w:rsidP="00DC757B">
      <w:pPr>
        <w:spacing w:line="360" w:lineRule="auto"/>
        <w:ind w:firstLine="709"/>
        <w:jc w:val="both"/>
      </w:pPr>
      <w:r>
        <w:t xml:space="preserve">В </w:t>
      </w:r>
      <w:r w:rsidR="00414898">
        <w:t xml:space="preserve">МКОУ </w:t>
      </w:r>
      <w:r>
        <w:t>Бобровская СОШ №3</w:t>
      </w:r>
      <w:r w:rsidR="00414898">
        <w:t xml:space="preserve"> проведен муниципальный семинар «Работа в коррекционных классах с детьми с ОВЗ».</w:t>
      </w:r>
    </w:p>
    <w:p w:rsidR="00414898" w:rsidRPr="00414898" w:rsidRDefault="00414898" w:rsidP="00DC757B">
      <w:pPr>
        <w:spacing w:line="360" w:lineRule="auto"/>
        <w:ind w:firstLine="709"/>
        <w:jc w:val="both"/>
      </w:pPr>
      <w:r w:rsidRPr="00414898">
        <w:t xml:space="preserve">МКДОУ Слободской детский сад </w:t>
      </w:r>
      <w:r>
        <w:t>«</w:t>
      </w:r>
      <w:r w:rsidRPr="00414898">
        <w:t>Пряничный домик</w:t>
      </w:r>
      <w:r>
        <w:t xml:space="preserve">» проведен муниципальный семинар </w:t>
      </w:r>
      <w:r w:rsidRPr="00414898">
        <w:t>«Построение развивающей предметно-пространственной среды в контексте ФГОС дошкольного образования»</w:t>
      </w:r>
      <w:r>
        <w:t xml:space="preserve">. </w:t>
      </w:r>
      <w:r w:rsidRPr="00414898">
        <w:t xml:space="preserve"> </w:t>
      </w:r>
    </w:p>
    <w:p w:rsidR="00C24928" w:rsidRPr="00C24928" w:rsidRDefault="00C24928" w:rsidP="00DC757B">
      <w:pPr>
        <w:spacing w:line="360" w:lineRule="auto"/>
        <w:ind w:firstLine="709"/>
        <w:jc w:val="both"/>
      </w:pPr>
      <w:r w:rsidRPr="00C24928">
        <w:t>Также педагоги совместно с учащимися участвуют в районных, областных, Всероссийских, Международных конкурсах, олимпиадах, научно-практических конференциях. За высокие показатели награждены дипломами, грамотами, сертификатами разных уровней.</w:t>
      </w:r>
    </w:p>
    <w:p w:rsidR="004207EF" w:rsidRPr="004C1D2D" w:rsidRDefault="004207EF" w:rsidP="00DC757B">
      <w:pPr>
        <w:spacing w:line="360" w:lineRule="auto"/>
        <w:ind w:firstLine="567"/>
        <w:jc w:val="both"/>
      </w:pPr>
      <w:r w:rsidRPr="00A545D8">
        <w:lastRenderedPageBreak/>
        <w:t xml:space="preserve">За четыре последних года произошло значительное увеличение заработной платы </w:t>
      </w:r>
      <w:r w:rsidR="00462345">
        <w:t xml:space="preserve">педагогических </w:t>
      </w:r>
      <w:r w:rsidR="009F00FA">
        <w:t xml:space="preserve">работников образовательных </w:t>
      </w:r>
      <w:r w:rsidR="00421E26">
        <w:t>организаци</w:t>
      </w:r>
      <w:r w:rsidR="009F00FA">
        <w:t xml:space="preserve">й </w:t>
      </w:r>
      <w:r w:rsidRPr="00A545D8">
        <w:t xml:space="preserve">района  за счет </w:t>
      </w:r>
      <w:r w:rsidR="00B01B18">
        <w:t>выполнения указа</w:t>
      </w:r>
      <w:r w:rsidRPr="004C1D2D">
        <w:t xml:space="preserve"> </w:t>
      </w:r>
      <w:r w:rsidR="00B01B18">
        <w:t>Президента РФ №597 от 07.05.201</w:t>
      </w:r>
      <w:r w:rsidR="00462345">
        <w:t>2</w:t>
      </w:r>
      <w:r w:rsidR="00B01B18">
        <w:t>г.</w:t>
      </w:r>
      <w:r w:rsidR="004745BA">
        <w:t xml:space="preserve"> </w:t>
      </w:r>
      <w:r w:rsidRPr="004C1D2D">
        <w:t xml:space="preserve">(диаграмма </w:t>
      </w:r>
      <w:r w:rsidR="000B0828">
        <w:t>23</w:t>
      </w:r>
      <w:r w:rsidRPr="004C1D2D">
        <w:t>).</w:t>
      </w:r>
    </w:p>
    <w:p w:rsidR="00680082" w:rsidRPr="00023A23" w:rsidRDefault="00C76204" w:rsidP="00DC757B">
      <w:pPr>
        <w:spacing w:line="360" w:lineRule="auto"/>
        <w:jc w:val="center"/>
        <w:rPr>
          <w:highlight w:val="magenta"/>
        </w:rPr>
      </w:pPr>
      <w:r>
        <w:rPr>
          <w:noProof/>
        </w:rPr>
        <w:drawing>
          <wp:inline distT="0" distB="0" distL="0" distR="0">
            <wp:extent cx="6638925" cy="2762250"/>
            <wp:effectExtent l="19050" t="0" r="0" b="0"/>
            <wp:docPr id="24"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07EF" w:rsidRDefault="004207EF" w:rsidP="00DC757B">
      <w:pPr>
        <w:spacing w:line="360" w:lineRule="auto"/>
        <w:jc w:val="center"/>
        <w:rPr>
          <w:b/>
          <w:bCs/>
        </w:rPr>
      </w:pPr>
      <w:r w:rsidRPr="004C1D2D">
        <w:rPr>
          <w:b/>
          <w:bCs/>
        </w:rPr>
        <w:t xml:space="preserve">Д и а г р а м м а </w:t>
      </w:r>
      <w:r w:rsidR="000B0828">
        <w:rPr>
          <w:b/>
          <w:bCs/>
        </w:rPr>
        <w:t>23</w:t>
      </w:r>
      <w:r w:rsidRPr="004C1D2D">
        <w:rPr>
          <w:b/>
          <w:bCs/>
        </w:rPr>
        <w:t xml:space="preserve">  . Рост средней заработной платы </w:t>
      </w:r>
      <w:r w:rsidR="00291168">
        <w:rPr>
          <w:b/>
          <w:bCs/>
        </w:rPr>
        <w:t xml:space="preserve">педагогических </w:t>
      </w:r>
      <w:r w:rsidRPr="004C1D2D">
        <w:rPr>
          <w:b/>
          <w:bCs/>
        </w:rPr>
        <w:t xml:space="preserve">работников </w:t>
      </w:r>
      <w:r w:rsidR="009F00FA">
        <w:rPr>
          <w:b/>
          <w:bCs/>
        </w:rPr>
        <w:t xml:space="preserve">образовательных </w:t>
      </w:r>
      <w:r w:rsidR="00421E26" w:rsidRPr="00421E26">
        <w:rPr>
          <w:b/>
        </w:rPr>
        <w:t>организаци</w:t>
      </w:r>
      <w:r w:rsidR="009F00FA">
        <w:rPr>
          <w:b/>
          <w:bCs/>
        </w:rPr>
        <w:t>й</w:t>
      </w:r>
      <w:r w:rsidR="00FD482D">
        <w:rPr>
          <w:b/>
          <w:bCs/>
        </w:rPr>
        <w:t xml:space="preserve"> (руб.)</w:t>
      </w:r>
    </w:p>
    <w:p w:rsidR="004207EF" w:rsidRDefault="004207EF" w:rsidP="00DC757B">
      <w:pPr>
        <w:tabs>
          <w:tab w:val="left" w:pos="3200"/>
        </w:tabs>
        <w:spacing w:line="360" w:lineRule="auto"/>
        <w:ind w:firstLine="709"/>
        <w:jc w:val="center"/>
      </w:pPr>
    </w:p>
    <w:p w:rsidR="00355340" w:rsidRDefault="00355340" w:rsidP="00DC757B">
      <w:pPr>
        <w:tabs>
          <w:tab w:val="left" w:pos="3200"/>
        </w:tabs>
        <w:spacing w:line="360" w:lineRule="auto"/>
        <w:ind w:firstLine="709"/>
        <w:jc w:val="center"/>
      </w:pPr>
    </w:p>
    <w:p w:rsidR="004207EF" w:rsidRPr="00A545D8" w:rsidRDefault="004207EF" w:rsidP="00DC757B">
      <w:pPr>
        <w:tabs>
          <w:tab w:val="left" w:pos="3200"/>
        </w:tabs>
        <w:spacing w:line="360" w:lineRule="auto"/>
        <w:jc w:val="center"/>
      </w:pPr>
      <w:r w:rsidRPr="00A545D8">
        <w:t>5.3. ФИНАНСИРОВАНИЕ ОБРАЗОВАНИЯ</w:t>
      </w:r>
    </w:p>
    <w:p w:rsidR="004207EF" w:rsidRPr="00A545D8" w:rsidRDefault="004207EF" w:rsidP="00DC757B">
      <w:pPr>
        <w:tabs>
          <w:tab w:val="left" w:pos="3200"/>
        </w:tabs>
        <w:spacing w:line="360" w:lineRule="auto"/>
        <w:jc w:val="center"/>
        <w:rPr>
          <w:sz w:val="28"/>
          <w:szCs w:val="28"/>
        </w:rPr>
      </w:pPr>
    </w:p>
    <w:p w:rsidR="004207EF" w:rsidRPr="004C1D2D" w:rsidRDefault="004207EF" w:rsidP="00DC757B">
      <w:pPr>
        <w:pStyle w:val="a4"/>
        <w:widowControl/>
        <w:spacing w:after="120" w:line="360" w:lineRule="auto"/>
        <w:ind w:right="0" w:firstLine="708"/>
        <w:jc w:val="both"/>
        <w:rPr>
          <w:sz w:val="24"/>
          <w:szCs w:val="24"/>
        </w:rPr>
      </w:pPr>
      <w:r w:rsidRPr="00A545D8">
        <w:rPr>
          <w:sz w:val="24"/>
          <w:szCs w:val="24"/>
        </w:rPr>
        <w:t xml:space="preserve">Финансирование образования Бобровского района осуществляется из средств </w:t>
      </w:r>
      <w:r w:rsidR="00B01B18">
        <w:rPr>
          <w:sz w:val="24"/>
          <w:szCs w:val="24"/>
        </w:rPr>
        <w:t xml:space="preserve">федерального, </w:t>
      </w:r>
      <w:r w:rsidRPr="00A545D8">
        <w:rPr>
          <w:sz w:val="24"/>
          <w:szCs w:val="24"/>
        </w:rPr>
        <w:t>областного и местного бюджетов и внебюджетных средств. Основной источник финансирования системы образования – субвенция Воронежской области. Доля местного бюджета в финансировании отрасли «Образование» в 20</w:t>
      </w:r>
      <w:r>
        <w:rPr>
          <w:sz w:val="24"/>
          <w:szCs w:val="24"/>
        </w:rPr>
        <w:t>1</w:t>
      </w:r>
      <w:r w:rsidR="0068104C">
        <w:rPr>
          <w:sz w:val="24"/>
          <w:szCs w:val="24"/>
        </w:rPr>
        <w:t>5</w:t>
      </w:r>
      <w:r w:rsidR="00393B5F">
        <w:rPr>
          <w:sz w:val="24"/>
          <w:szCs w:val="24"/>
        </w:rPr>
        <w:t xml:space="preserve"> </w:t>
      </w:r>
      <w:r w:rsidRPr="00A545D8">
        <w:rPr>
          <w:sz w:val="24"/>
          <w:szCs w:val="24"/>
        </w:rPr>
        <w:t xml:space="preserve">году составила </w:t>
      </w:r>
      <w:r w:rsidR="0068104C">
        <w:rPr>
          <w:sz w:val="24"/>
          <w:szCs w:val="24"/>
        </w:rPr>
        <w:t>35</w:t>
      </w:r>
      <w:r w:rsidRPr="00A545D8">
        <w:rPr>
          <w:sz w:val="24"/>
          <w:szCs w:val="24"/>
        </w:rPr>
        <w:t>%</w:t>
      </w:r>
      <w:r>
        <w:rPr>
          <w:sz w:val="24"/>
          <w:szCs w:val="24"/>
        </w:rPr>
        <w:t xml:space="preserve">  </w:t>
      </w:r>
      <w:r w:rsidRPr="004C1D2D">
        <w:rPr>
          <w:sz w:val="24"/>
          <w:szCs w:val="24"/>
        </w:rPr>
        <w:t xml:space="preserve">(диаграмма </w:t>
      </w:r>
      <w:r w:rsidR="000B0828">
        <w:rPr>
          <w:sz w:val="24"/>
          <w:szCs w:val="24"/>
        </w:rPr>
        <w:t>24</w:t>
      </w:r>
      <w:r w:rsidRPr="004C1D2D">
        <w:rPr>
          <w:sz w:val="24"/>
          <w:szCs w:val="24"/>
        </w:rPr>
        <w:t xml:space="preserve">). </w:t>
      </w:r>
    </w:p>
    <w:p w:rsidR="004207EF" w:rsidRPr="002726C0" w:rsidRDefault="00C76204" w:rsidP="00DC757B">
      <w:pPr>
        <w:tabs>
          <w:tab w:val="left" w:pos="3200"/>
        </w:tabs>
        <w:spacing w:line="360" w:lineRule="auto"/>
        <w:jc w:val="center"/>
      </w:pPr>
      <w:r>
        <w:rPr>
          <w:noProof/>
        </w:rPr>
        <w:drawing>
          <wp:inline distT="0" distB="0" distL="0" distR="0">
            <wp:extent cx="6953250" cy="2009775"/>
            <wp:effectExtent l="0" t="0" r="0" b="0"/>
            <wp:docPr id="25"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4207EF" w:rsidRPr="004C1D2D">
        <w:rPr>
          <w:b/>
          <w:bCs/>
          <w:spacing w:val="40"/>
        </w:rPr>
        <w:t xml:space="preserve">Диаграмма </w:t>
      </w:r>
      <w:r w:rsidR="000B0828">
        <w:rPr>
          <w:b/>
          <w:bCs/>
          <w:spacing w:val="40"/>
        </w:rPr>
        <w:t>24</w:t>
      </w:r>
      <w:r w:rsidR="004207EF" w:rsidRPr="004C1D2D">
        <w:rPr>
          <w:b/>
          <w:bCs/>
        </w:rPr>
        <w:t>.  Финансирование образования по источникам поступления средств</w:t>
      </w:r>
    </w:p>
    <w:p w:rsidR="004207EF" w:rsidRPr="00FD743A" w:rsidRDefault="00C76204" w:rsidP="00DC757B">
      <w:pPr>
        <w:tabs>
          <w:tab w:val="left" w:pos="3200"/>
        </w:tabs>
        <w:spacing w:line="360" w:lineRule="auto"/>
        <w:jc w:val="center"/>
        <w:rPr>
          <w:i/>
          <w:iCs/>
        </w:rPr>
      </w:pPr>
      <w:r>
        <w:rPr>
          <w:i/>
          <w:noProof/>
        </w:rPr>
        <w:lastRenderedPageBreak/>
        <w:drawing>
          <wp:inline distT="0" distB="0" distL="0" distR="0">
            <wp:extent cx="6667500" cy="2181225"/>
            <wp:effectExtent l="0" t="0" r="0" b="0"/>
            <wp:docPr id="26"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207EF" w:rsidRPr="0085624D" w:rsidRDefault="004207EF" w:rsidP="00DC757B">
      <w:pPr>
        <w:pStyle w:val="a4"/>
        <w:widowControl/>
        <w:spacing w:after="120" w:line="360" w:lineRule="auto"/>
        <w:ind w:right="0" w:firstLine="708"/>
        <w:jc w:val="both"/>
        <w:rPr>
          <w:i/>
          <w:iCs/>
          <w:sz w:val="24"/>
          <w:szCs w:val="24"/>
        </w:rPr>
      </w:pPr>
      <w:r w:rsidRPr="0085624D">
        <w:rPr>
          <w:sz w:val="24"/>
          <w:szCs w:val="24"/>
        </w:rPr>
        <w:t xml:space="preserve">. </w:t>
      </w:r>
      <w:r w:rsidRPr="0085624D">
        <w:rPr>
          <w:b/>
          <w:bCs/>
          <w:spacing w:val="40"/>
          <w:sz w:val="24"/>
          <w:szCs w:val="24"/>
        </w:rPr>
        <w:t xml:space="preserve">Диаграмма </w:t>
      </w:r>
      <w:r w:rsidR="000B0828">
        <w:rPr>
          <w:b/>
          <w:bCs/>
          <w:sz w:val="24"/>
          <w:szCs w:val="24"/>
        </w:rPr>
        <w:t>25</w:t>
      </w:r>
      <w:r w:rsidRPr="0085624D">
        <w:rPr>
          <w:b/>
          <w:bCs/>
          <w:i/>
          <w:iCs/>
          <w:sz w:val="24"/>
          <w:szCs w:val="24"/>
        </w:rPr>
        <w:t xml:space="preserve">  .</w:t>
      </w:r>
      <w:r w:rsidRPr="0085624D">
        <w:rPr>
          <w:b/>
          <w:bCs/>
          <w:sz w:val="24"/>
          <w:szCs w:val="24"/>
        </w:rPr>
        <w:t xml:space="preserve"> Структура расходов бюджета образования в 20</w:t>
      </w:r>
      <w:r>
        <w:rPr>
          <w:b/>
          <w:bCs/>
          <w:sz w:val="24"/>
          <w:szCs w:val="24"/>
        </w:rPr>
        <w:t>1</w:t>
      </w:r>
      <w:r w:rsidR="0068104C">
        <w:rPr>
          <w:b/>
          <w:bCs/>
          <w:sz w:val="24"/>
          <w:szCs w:val="24"/>
        </w:rPr>
        <w:t xml:space="preserve">5 </w:t>
      </w:r>
      <w:r w:rsidRPr="0085624D">
        <w:rPr>
          <w:b/>
          <w:bCs/>
          <w:sz w:val="24"/>
          <w:szCs w:val="24"/>
        </w:rPr>
        <w:t>году</w:t>
      </w:r>
    </w:p>
    <w:p w:rsidR="004207EF" w:rsidRDefault="004207EF" w:rsidP="00DC757B">
      <w:pPr>
        <w:pStyle w:val="a4"/>
        <w:widowControl/>
        <w:spacing w:after="120" w:line="360" w:lineRule="auto"/>
        <w:ind w:right="0" w:firstLine="709"/>
        <w:jc w:val="both"/>
        <w:rPr>
          <w:sz w:val="24"/>
          <w:szCs w:val="24"/>
        </w:rPr>
      </w:pPr>
    </w:p>
    <w:p w:rsidR="004207EF" w:rsidRPr="004C1D2D" w:rsidRDefault="004207EF" w:rsidP="00DC757B">
      <w:pPr>
        <w:pStyle w:val="a4"/>
        <w:widowControl/>
        <w:spacing w:after="120" w:line="360" w:lineRule="auto"/>
        <w:ind w:right="0" w:firstLine="709"/>
        <w:jc w:val="both"/>
      </w:pPr>
      <w:r w:rsidRPr="00E6173C">
        <w:rPr>
          <w:sz w:val="24"/>
          <w:szCs w:val="24"/>
        </w:rPr>
        <w:t>По структуре расходов бюджета большая доля приходится на заработную плату</w:t>
      </w:r>
      <w:r>
        <w:rPr>
          <w:sz w:val="24"/>
          <w:szCs w:val="24"/>
        </w:rPr>
        <w:t xml:space="preserve"> </w:t>
      </w:r>
      <w:r w:rsidRPr="004C1D2D">
        <w:rPr>
          <w:sz w:val="24"/>
          <w:szCs w:val="24"/>
        </w:rPr>
        <w:t xml:space="preserve">(диаграмма </w:t>
      </w:r>
      <w:r w:rsidR="000B0828">
        <w:rPr>
          <w:sz w:val="24"/>
          <w:szCs w:val="24"/>
        </w:rPr>
        <w:t>26</w:t>
      </w:r>
      <w:r w:rsidRPr="004C1D2D">
        <w:rPr>
          <w:sz w:val="24"/>
          <w:szCs w:val="24"/>
        </w:rPr>
        <w:t>).</w:t>
      </w:r>
    </w:p>
    <w:p w:rsidR="004207EF" w:rsidRPr="00FD743A" w:rsidRDefault="00C76204" w:rsidP="00DC757B">
      <w:pPr>
        <w:tabs>
          <w:tab w:val="left" w:pos="3200"/>
        </w:tabs>
        <w:spacing w:line="360" w:lineRule="auto"/>
        <w:jc w:val="center"/>
        <w:rPr>
          <w:b/>
          <w:bCs/>
        </w:rPr>
      </w:pPr>
      <w:r>
        <w:rPr>
          <w:noProof/>
        </w:rPr>
        <w:drawing>
          <wp:inline distT="0" distB="0" distL="0" distR="0">
            <wp:extent cx="6581775" cy="2190750"/>
            <wp:effectExtent l="0" t="0" r="0" b="0"/>
            <wp:docPr id="27"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4207EF" w:rsidRPr="004C1D2D">
        <w:rPr>
          <w:b/>
          <w:bCs/>
        </w:rPr>
        <w:t xml:space="preserve">  </w:t>
      </w:r>
      <w:r w:rsidR="004207EF" w:rsidRPr="004C1D2D">
        <w:rPr>
          <w:b/>
          <w:bCs/>
          <w:spacing w:val="40"/>
        </w:rPr>
        <w:t>Диаграмма</w:t>
      </w:r>
      <w:r w:rsidR="004745BA">
        <w:rPr>
          <w:b/>
          <w:bCs/>
          <w:spacing w:val="40"/>
        </w:rPr>
        <w:t xml:space="preserve"> </w:t>
      </w:r>
      <w:r w:rsidR="000B0828">
        <w:rPr>
          <w:b/>
          <w:bCs/>
        </w:rPr>
        <w:t xml:space="preserve">26 . </w:t>
      </w:r>
      <w:r w:rsidR="004207EF" w:rsidRPr="004C1D2D">
        <w:rPr>
          <w:b/>
          <w:bCs/>
        </w:rPr>
        <w:t>Фактические расходы бюджета по разделу «Образование» по статьям</w:t>
      </w:r>
      <w:r w:rsidR="004745BA">
        <w:rPr>
          <w:b/>
          <w:bCs/>
        </w:rPr>
        <w:t xml:space="preserve"> </w:t>
      </w:r>
      <w:r w:rsidR="004207EF" w:rsidRPr="004C1D2D">
        <w:rPr>
          <w:b/>
          <w:bCs/>
        </w:rPr>
        <w:t>экономической классификации расходов бюджета на 20</w:t>
      </w:r>
      <w:r w:rsidR="00433656">
        <w:rPr>
          <w:b/>
          <w:bCs/>
        </w:rPr>
        <w:t>1</w:t>
      </w:r>
      <w:r w:rsidR="00C41788">
        <w:rPr>
          <w:b/>
          <w:bCs/>
        </w:rPr>
        <w:t xml:space="preserve">5 </w:t>
      </w:r>
      <w:r w:rsidR="004207EF" w:rsidRPr="004C1D2D">
        <w:rPr>
          <w:b/>
          <w:bCs/>
        </w:rPr>
        <w:t>год.</w:t>
      </w:r>
    </w:p>
    <w:p w:rsidR="00C41788" w:rsidRDefault="00C41788" w:rsidP="00DC757B">
      <w:pPr>
        <w:pStyle w:val="a4"/>
        <w:widowControl/>
        <w:spacing w:after="120" w:line="360" w:lineRule="auto"/>
        <w:ind w:right="0" w:firstLine="539"/>
        <w:jc w:val="both"/>
        <w:rPr>
          <w:sz w:val="24"/>
          <w:szCs w:val="24"/>
        </w:rPr>
      </w:pPr>
    </w:p>
    <w:p w:rsidR="004207EF" w:rsidRDefault="004207EF" w:rsidP="00DC757B">
      <w:pPr>
        <w:pStyle w:val="a4"/>
        <w:widowControl/>
        <w:spacing w:after="120" w:line="360" w:lineRule="auto"/>
        <w:ind w:right="0" w:firstLine="539"/>
        <w:jc w:val="both"/>
        <w:rPr>
          <w:color w:val="FF0000"/>
          <w:sz w:val="24"/>
          <w:szCs w:val="24"/>
        </w:rPr>
      </w:pPr>
      <w:r w:rsidRPr="00E6173C">
        <w:rPr>
          <w:sz w:val="24"/>
          <w:szCs w:val="24"/>
        </w:rPr>
        <w:t>До</w:t>
      </w:r>
      <w:r>
        <w:rPr>
          <w:sz w:val="24"/>
          <w:szCs w:val="24"/>
        </w:rPr>
        <w:t>ля внебюджетных средств в целом</w:t>
      </w:r>
      <w:r w:rsidRPr="00E6173C">
        <w:rPr>
          <w:sz w:val="24"/>
          <w:szCs w:val="24"/>
        </w:rPr>
        <w:t xml:space="preserve">, и доля средств от реализации платных дополнительных образовательных услуг в общем объеме внебюджетных средств в доходах образовательных </w:t>
      </w:r>
      <w:r w:rsidR="00421E26" w:rsidRPr="00421E26">
        <w:rPr>
          <w:sz w:val="24"/>
          <w:szCs w:val="24"/>
        </w:rPr>
        <w:t>организаци</w:t>
      </w:r>
      <w:r w:rsidRPr="00E6173C">
        <w:rPr>
          <w:sz w:val="24"/>
          <w:szCs w:val="24"/>
        </w:rPr>
        <w:t>й района не является существенной. Среди основных причин - недостаточная заинтересованность учреждений в получении доходов</w:t>
      </w:r>
      <w:r w:rsidR="00467BA1">
        <w:rPr>
          <w:sz w:val="24"/>
          <w:szCs w:val="24"/>
        </w:rPr>
        <w:t>.</w:t>
      </w:r>
      <w:r w:rsidRPr="00E6173C">
        <w:rPr>
          <w:sz w:val="24"/>
          <w:szCs w:val="24"/>
        </w:rPr>
        <w:t xml:space="preserve"> </w:t>
      </w:r>
    </w:p>
    <w:p w:rsidR="004207EF" w:rsidRPr="004C1D2D" w:rsidRDefault="004207EF" w:rsidP="00DC757B">
      <w:pPr>
        <w:pStyle w:val="a4"/>
        <w:widowControl/>
        <w:spacing w:after="120" w:line="360" w:lineRule="auto"/>
        <w:ind w:right="0" w:firstLine="539"/>
        <w:jc w:val="both"/>
        <w:rPr>
          <w:color w:val="FF6600"/>
          <w:sz w:val="24"/>
          <w:szCs w:val="24"/>
        </w:rPr>
      </w:pPr>
      <w:r w:rsidRPr="00D60636">
        <w:rPr>
          <w:sz w:val="24"/>
          <w:szCs w:val="24"/>
        </w:rPr>
        <w:t xml:space="preserve">Текущее содержание 1 ребенка в год в образовательных </w:t>
      </w:r>
      <w:r w:rsidR="00421E26" w:rsidRPr="00421E26">
        <w:rPr>
          <w:sz w:val="24"/>
          <w:szCs w:val="24"/>
        </w:rPr>
        <w:t>организаци</w:t>
      </w:r>
      <w:r w:rsidRPr="00D60636">
        <w:rPr>
          <w:sz w:val="24"/>
          <w:szCs w:val="24"/>
        </w:rPr>
        <w:t>ях района постоянно увеличивается. Однако значительно различается в зависимости от типа учреждения и численности учащихся в них</w:t>
      </w:r>
      <w:r w:rsidRPr="00D60636">
        <w:rPr>
          <w:b/>
          <w:bCs/>
          <w:sz w:val="24"/>
          <w:szCs w:val="24"/>
        </w:rPr>
        <w:t xml:space="preserve">. </w:t>
      </w:r>
      <w:r w:rsidRPr="00D60636">
        <w:rPr>
          <w:sz w:val="24"/>
          <w:szCs w:val="24"/>
        </w:rPr>
        <w:t xml:space="preserve">Из учреждений общего образования наиболее затратными  для бюджета являются основные школы численностью до 50 человек и полные средние школы – до 200 </w:t>
      </w:r>
      <w:r w:rsidRPr="004C1D2D">
        <w:rPr>
          <w:sz w:val="24"/>
          <w:szCs w:val="24"/>
        </w:rPr>
        <w:t xml:space="preserve">человек (диаграмма </w:t>
      </w:r>
      <w:r w:rsidR="000B0828">
        <w:rPr>
          <w:sz w:val="24"/>
          <w:szCs w:val="24"/>
        </w:rPr>
        <w:t>27</w:t>
      </w:r>
      <w:r w:rsidRPr="004C1D2D">
        <w:rPr>
          <w:sz w:val="24"/>
          <w:szCs w:val="24"/>
        </w:rPr>
        <w:t xml:space="preserve">). </w:t>
      </w:r>
    </w:p>
    <w:p w:rsidR="004207EF" w:rsidRPr="00A02141" w:rsidRDefault="00C76204" w:rsidP="00DC757B">
      <w:pPr>
        <w:pStyle w:val="a4"/>
        <w:jc w:val="center"/>
        <w:rPr>
          <w:b/>
          <w:bCs/>
          <w:sz w:val="24"/>
          <w:szCs w:val="24"/>
        </w:rPr>
      </w:pPr>
      <w:r>
        <w:rPr>
          <w:noProof/>
          <w:sz w:val="24"/>
          <w:szCs w:val="24"/>
        </w:rPr>
        <w:lastRenderedPageBreak/>
        <w:drawing>
          <wp:inline distT="0" distB="0" distL="0" distR="0">
            <wp:extent cx="6743700" cy="3514725"/>
            <wp:effectExtent l="19050" t="0" r="0" b="0"/>
            <wp:docPr id="28"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4207EF" w:rsidRPr="00A02141">
        <w:rPr>
          <w:b/>
          <w:bCs/>
          <w:spacing w:val="40"/>
          <w:sz w:val="24"/>
          <w:szCs w:val="24"/>
        </w:rPr>
        <w:t>Диаграмма</w:t>
      </w:r>
      <w:r w:rsidR="004207EF" w:rsidRPr="00A02141">
        <w:rPr>
          <w:b/>
          <w:bCs/>
          <w:sz w:val="24"/>
          <w:szCs w:val="24"/>
        </w:rPr>
        <w:t xml:space="preserve"> </w:t>
      </w:r>
      <w:r w:rsidR="000B0828">
        <w:rPr>
          <w:b/>
          <w:bCs/>
          <w:sz w:val="24"/>
          <w:szCs w:val="24"/>
        </w:rPr>
        <w:t>27</w:t>
      </w:r>
      <w:r w:rsidR="004207EF" w:rsidRPr="00A02141">
        <w:rPr>
          <w:b/>
          <w:bCs/>
          <w:sz w:val="24"/>
          <w:szCs w:val="24"/>
        </w:rPr>
        <w:t xml:space="preserve">. Стоимость содержания одного ребенка в общеобразовательных </w:t>
      </w:r>
      <w:r w:rsidR="00421E26" w:rsidRPr="00421E26">
        <w:rPr>
          <w:b/>
          <w:sz w:val="24"/>
          <w:szCs w:val="24"/>
        </w:rPr>
        <w:t>организаци</w:t>
      </w:r>
      <w:r w:rsidR="004207EF" w:rsidRPr="00A02141">
        <w:rPr>
          <w:b/>
          <w:bCs/>
          <w:sz w:val="24"/>
          <w:szCs w:val="24"/>
        </w:rPr>
        <w:t>ях района.</w:t>
      </w:r>
    </w:p>
    <w:p w:rsidR="004207EF" w:rsidRPr="00393D2D" w:rsidRDefault="004207EF" w:rsidP="00DC757B">
      <w:pPr>
        <w:spacing w:line="360" w:lineRule="auto"/>
        <w:jc w:val="center"/>
        <w:rPr>
          <w:b/>
          <w:bCs/>
          <w:i/>
          <w:iCs/>
        </w:rPr>
      </w:pPr>
    </w:p>
    <w:p w:rsidR="004207EF" w:rsidRDefault="004207EF" w:rsidP="00DC757B">
      <w:pPr>
        <w:pStyle w:val="a4"/>
        <w:widowControl/>
        <w:spacing w:line="360" w:lineRule="auto"/>
        <w:ind w:right="0" w:firstLine="540"/>
        <w:jc w:val="both"/>
        <w:rPr>
          <w:sz w:val="24"/>
          <w:szCs w:val="24"/>
        </w:rPr>
      </w:pPr>
      <w:r w:rsidRPr="00AD7554">
        <w:rPr>
          <w:sz w:val="24"/>
          <w:szCs w:val="24"/>
        </w:rPr>
        <w:t xml:space="preserve"> </w:t>
      </w:r>
      <w:r w:rsidRPr="00407A72">
        <w:rPr>
          <w:sz w:val="24"/>
          <w:szCs w:val="24"/>
        </w:rPr>
        <w:t>Увеличение расходов в образовательных учреждениях в 20</w:t>
      </w:r>
      <w:r w:rsidR="00E80494">
        <w:rPr>
          <w:sz w:val="24"/>
          <w:szCs w:val="24"/>
        </w:rPr>
        <w:t>1</w:t>
      </w:r>
      <w:r w:rsidR="00582E35">
        <w:rPr>
          <w:sz w:val="24"/>
          <w:szCs w:val="24"/>
        </w:rPr>
        <w:t>5</w:t>
      </w:r>
      <w:r w:rsidRPr="00407A72">
        <w:rPr>
          <w:sz w:val="24"/>
          <w:szCs w:val="24"/>
        </w:rPr>
        <w:t xml:space="preserve"> году, по сравнению с 20</w:t>
      </w:r>
      <w:r w:rsidR="00E80494">
        <w:rPr>
          <w:sz w:val="24"/>
          <w:szCs w:val="24"/>
        </w:rPr>
        <w:t>1</w:t>
      </w:r>
      <w:r w:rsidR="00582E35">
        <w:rPr>
          <w:sz w:val="24"/>
          <w:szCs w:val="24"/>
        </w:rPr>
        <w:t>4</w:t>
      </w:r>
      <w:r w:rsidRPr="00407A72">
        <w:rPr>
          <w:sz w:val="24"/>
          <w:szCs w:val="24"/>
        </w:rPr>
        <w:t xml:space="preserve">годом, связано с существенным увеличением финансирования отдельных статей расходов: </w:t>
      </w:r>
    </w:p>
    <w:p w:rsidR="00E80494" w:rsidRPr="00407A72" w:rsidRDefault="00E80494" w:rsidP="00DC757B">
      <w:pPr>
        <w:pStyle w:val="a4"/>
        <w:widowControl/>
        <w:spacing w:line="360" w:lineRule="auto"/>
        <w:ind w:right="0" w:firstLine="540"/>
        <w:jc w:val="both"/>
        <w:rPr>
          <w:sz w:val="24"/>
          <w:szCs w:val="24"/>
        </w:rPr>
      </w:pPr>
      <w:r>
        <w:rPr>
          <w:sz w:val="24"/>
          <w:szCs w:val="24"/>
        </w:rPr>
        <w:t xml:space="preserve">- фонда оплаты труда, который вырос на </w:t>
      </w:r>
      <w:r w:rsidR="00582E35">
        <w:rPr>
          <w:sz w:val="24"/>
          <w:szCs w:val="24"/>
        </w:rPr>
        <w:t>6,7</w:t>
      </w:r>
      <w:r>
        <w:rPr>
          <w:sz w:val="24"/>
          <w:szCs w:val="24"/>
        </w:rPr>
        <w:t xml:space="preserve"> %</w:t>
      </w:r>
    </w:p>
    <w:p w:rsidR="004207EF" w:rsidRPr="00407A72" w:rsidRDefault="004207EF" w:rsidP="00DC757B">
      <w:pPr>
        <w:pStyle w:val="a4"/>
        <w:widowControl/>
        <w:spacing w:line="360" w:lineRule="auto"/>
        <w:ind w:right="0" w:firstLine="539"/>
        <w:jc w:val="both"/>
        <w:rPr>
          <w:sz w:val="24"/>
          <w:szCs w:val="24"/>
        </w:rPr>
      </w:pPr>
      <w:r w:rsidRPr="00407A72">
        <w:rPr>
          <w:sz w:val="24"/>
          <w:szCs w:val="24"/>
        </w:rPr>
        <w:t>- удорожание тарифов ЖКХ;</w:t>
      </w:r>
    </w:p>
    <w:p w:rsidR="004207EF" w:rsidRDefault="004207EF" w:rsidP="00DC757B">
      <w:pPr>
        <w:pStyle w:val="a4"/>
        <w:widowControl/>
        <w:spacing w:line="360" w:lineRule="auto"/>
        <w:ind w:right="0" w:firstLine="539"/>
        <w:jc w:val="both"/>
        <w:rPr>
          <w:sz w:val="24"/>
          <w:szCs w:val="24"/>
        </w:rPr>
      </w:pPr>
      <w:r w:rsidRPr="00407A72">
        <w:rPr>
          <w:sz w:val="24"/>
          <w:szCs w:val="24"/>
        </w:rPr>
        <w:t xml:space="preserve">- финансированием реализации  региональных программ.   </w:t>
      </w:r>
    </w:p>
    <w:p w:rsidR="004207EF" w:rsidRPr="0085624D" w:rsidRDefault="004207EF" w:rsidP="00DC757B">
      <w:pPr>
        <w:pStyle w:val="a4"/>
        <w:widowControl/>
        <w:spacing w:line="360" w:lineRule="auto"/>
        <w:ind w:right="0" w:firstLine="539"/>
        <w:jc w:val="both"/>
        <w:rPr>
          <w:sz w:val="24"/>
          <w:szCs w:val="24"/>
        </w:rPr>
      </w:pPr>
      <w:r w:rsidRPr="0085624D">
        <w:rPr>
          <w:sz w:val="24"/>
          <w:szCs w:val="24"/>
        </w:rPr>
        <w:t>В 20</w:t>
      </w:r>
      <w:r>
        <w:rPr>
          <w:sz w:val="24"/>
          <w:szCs w:val="24"/>
        </w:rPr>
        <w:t>1</w:t>
      </w:r>
      <w:r w:rsidR="00582E35">
        <w:rPr>
          <w:sz w:val="24"/>
          <w:szCs w:val="24"/>
        </w:rPr>
        <w:t>5</w:t>
      </w:r>
      <w:r w:rsidRPr="0085624D">
        <w:rPr>
          <w:sz w:val="24"/>
          <w:szCs w:val="24"/>
        </w:rPr>
        <w:t>-20</w:t>
      </w:r>
      <w:r w:rsidR="00582E35">
        <w:rPr>
          <w:sz w:val="24"/>
          <w:szCs w:val="24"/>
        </w:rPr>
        <w:t xml:space="preserve">16 </w:t>
      </w:r>
      <w:r w:rsidRPr="0085624D">
        <w:rPr>
          <w:sz w:val="24"/>
          <w:szCs w:val="24"/>
        </w:rPr>
        <w:t xml:space="preserve">учебном году финансирование основных образовательных программ в части расходов на оплату труда, расходов на учебные пособия, технические средства обучения, хозяйственные нужды осуществляется на основе выделения целевой образовательной субвенции муниципальным органом власти. Это позволило увеличить средства на учебные расходы, оплату труда учителей. Использование стимулирующей части фонда оплаты труда образовательных </w:t>
      </w:r>
      <w:r w:rsidR="00421E26" w:rsidRPr="00421E26">
        <w:rPr>
          <w:sz w:val="24"/>
          <w:szCs w:val="24"/>
        </w:rPr>
        <w:t>организаци</w:t>
      </w:r>
      <w:r w:rsidRPr="0085624D">
        <w:rPr>
          <w:sz w:val="24"/>
          <w:szCs w:val="24"/>
        </w:rPr>
        <w:t>й значительно повлияло на работ</w:t>
      </w:r>
      <w:r w:rsidR="006F5973">
        <w:rPr>
          <w:sz w:val="24"/>
          <w:szCs w:val="24"/>
        </w:rPr>
        <w:t>у</w:t>
      </w:r>
      <w:r w:rsidRPr="0085624D">
        <w:rPr>
          <w:sz w:val="24"/>
          <w:szCs w:val="24"/>
        </w:rPr>
        <w:t xml:space="preserve"> педагогов. Самостоятельное распределение финансов образовательным </w:t>
      </w:r>
      <w:r w:rsidR="00421E26" w:rsidRPr="00421E26">
        <w:rPr>
          <w:sz w:val="24"/>
          <w:szCs w:val="24"/>
        </w:rPr>
        <w:t>организаци</w:t>
      </w:r>
      <w:r w:rsidRPr="0085624D">
        <w:rPr>
          <w:sz w:val="24"/>
          <w:szCs w:val="24"/>
        </w:rPr>
        <w:t>ям заметно изменило деятельность руководителей ОУ, повлияло на укрепление учебно-материальной базы. С 2001 года все ОУ в полном объеме реализуют свои права юридического лица, что позволяет снять ограничение на экономическую самостоятельность школы, оказывает существенное влияние на работу школ.</w:t>
      </w:r>
    </w:p>
    <w:p w:rsidR="004207EF" w:rsidRPr="009129EF" w:rsidRDefault="004207EF" w:rsidP="00DC757B">
      <w:pPr>
        <w:spacing w:line="360" w:lineRule="auto"/>
        <w:jc w:val="both"/>
      </w:pPr>
      <w:r w:rsidRPr="00407A72">
        <w:tab/>
        <w:t xml:space="preserve">Стимулирующая часть фонда оплаты труда образовательных </w:t>
      </w:r>
      <w:r w:rsidR="00421E26" w:rsidRPr="00421E26">
        <w:t>организаци</w:t>
      </w:r>
      <w:r w:rsidR="00421E26" w:rsidRPr="0085624D">
        <w:t>й</w:t>
      </w:r>
      <w:r w:rsidRPr="00407A72">
        <w:t xml:space="preserve"> составляет</w:t>
      </w:r>
      <w:r>
        <w:t xml:space="preserve"> до </w:t>
      </w:r>
      <w:r w:rsidR="00E80494">
        <w:t xml:space="preserve"> </w:t>
      </w:r>
      <w:r w:rsidR="007768FF">
        <w:t>2</w:t>
      </w:r>
      <w:r w:rsidR="00E80494">
        <w:t>0%.</w:t>
      </w:r>
      <w:r w:rsidRPr="00407A72">
        <w:t xml:space="preserve"> Это позволило руководителям ОУ устанавливать доплаты и надбавки работникам за работу, не входящую в их основные обязанности, поощрить лучших учителей за качественные результаты деятельности, устанавливать стимулирующие выплаты работникам школы.</w:t>
      </w:r>
    </w:p>
    <w:p w:rsidR="004313C6" w:rsidRPr="00E43EB6" w:rsidRDefault="004207EF" w:rsidP="00DC757B">
      <w:pPr>
        <w:ind w:firstLine="708"/>
        <w:jc w:val="center"/>
        <w:rPr>
          <w:b/>
        </w:rPr>
      </w:pPr>
      <w:r w:rsidRPr="00E43EB6">
        <w:rPr>
          <w:b/>
          <w:bCs/>
        </w:rPr>
        <w:lastRenderedPageBreak/>
        <w:t>6.</w:t>
      </w:r>
      <w:r w:rsidRPr="00E43EB6">
        <w:t xml:space="preserve"> </w:t>
      </w:r>
      <w:r w:rsidR="004313C6" w:rsidRPr="00E43EB6">
        <w:rPr>
          <w:b/>
        </w:rPr>
        <w:t xml:space="preserve">РЕАЛИЗАЦИЯ ФЕДЕРАЛЬНЫХ ГОСУДАРСТВЕННЫХ ОБРАЗОВАТЕЛЬНЫХ СТАНДАРТОВ </w:t>
      </w:r>
    </w:p>
    <w:p w:rsidR="004D5457" w:rsidRPr="00E43EB6" w:rsidRDefault="004D5457" w:rsidP="00DC757B">
      <w:pPr>
        <w:spacing w:line="360" w:lineRule="auto"/>
        <w:ind w:firstLine="709"/>
        <w:jc w:val="both"/>
      </w:pPr>
    </w:p>
    <w:p w:rsidR="004313C6" w:rsidRPr="004313C6" w:rsidRDefault="004313C6" w:rsidP="00DC757B">
      <w:pPr>
        <w:spacing w:line="360" w:lineRule="auto"/>
        <w:ind w:firstLine="709"/>
        <w:jc w:val="both"/>
      </w:pPr>
      <w:r w:rsidRPr="004313C6">
        <w:t>ФГОС основн</w:t>
      </w:r>
      <w:r w:rsidR="00414898">
        <w:t xml:space="preserve">ого общего образования введен в 5 классы во всех </w:t>
      </w:r>
      <w:r w:rsidRPr="004313C6">
        <w:t xml:space="preserve">общеобразовательных </w:t>
      </w:r>
      <w:r w:rsidR="00421E26" w:rsidRPr="00421E26">
        <w:t>организаци</w:t>
      </w:r>
      <w:r w:rsidRPr="004313C6">
        <w:t>ях</w:t>
      </w:r>
      <w:r w:rsidR="00150DA3">
        <w:t xml:space="preserve"> </w:t>
      </w:r>
      <w:r w:rsidR="003E664B">
        <w:t xml:space="preserve">и продолжается в </w:t>
      </w:r>
      <w:r w:rsidRPr="004313C6">
        <w:t xml:space="preserve">МКОУ Бобровская СОШ №1 в </w:t>
      </w:r>
      <w:r w:rsidR="003E664B">
        <w:t>6</w:t>
      </w:r>
      <w:r w:rsidRPr="004313C6">
        <w:t>-х</w:t>
      </w:r>
      <w:r w:rsidR="00150DA3">
        <w:t xml:space="preserve"> ,</w:t>
      </w:r>
      <w:r w:rsidR="003E664B">
        <w:t>7</w:t>
      </w:r>
      <w:r w:rsidR="00150DA3">
        <w:t>-х</w:t>
      </w:r>
      <w:r w:rsidRPr="004313C6">
        <w:t xml:space="preserve"> </w:t>
      </w:r>
      <w:r w:rsidR="00150DA3">
        <w:t xml:space="preserve">и </w:t>
      </w:r>
      <w:r w:rsidR="003E664B">
        <w:t>8</w:t>
      </w:r>
      <w:r w:rsidR="00150DA3">
        <w:t xml:space="preserve">-х </w:t>
      </w:r>
      <w:r w:rsidRPr="004313C6">
        <w:t xml:space="preserve">классах; </w:t>
      </w:r>
      <w:r w:rsidR="003E664B">
        <w:t xml:space="preserve">в </w:t>
      </w:r>
      <w:r w:rsidRPr="004313C6">
        <w:t xml:space="preserve">МКОУ Бобровская СОШ №2 в </w:t>
      </w:r>
      <w:r w:rsidR="003E664B">
        <w:t>6</w:t>
      </w:r>
      <w:r w:rsidRPr="004313C6">
        <w:t>-х</w:t>
      </w:r>
      <w:r w:rsidR="00150DA3">
        <w:t xml:space="preserve"> и </w:t>
      </w:r>
      <w:r w:rsidR="003E664B">
        <w:t>7</w:t>
      </w:r>
      <w:r w:rsidR="00150DA3">
        <w:t xml:space="preserve">-х </w:t>
      </w:r>
      <w:r w:rsidRPr="004313C6">
        <w:t xml:space="preserve"> классах и </w:t>
      </w:r>
      <w:r w:rsidR="003E664B">
        <w:t xml:space="preserve">в </w:t>
      </w:r>
      <w:r w:rsidRPr="004313C6">
        <w:t xml:space="preserve">МКОУ Хреновская СОШ №1 в </w:t>
      </w:r>
      <w:r w:rsidR="003E664B">
        <w:t>6</w:t>
      </w:r>
      <w:r w:rsidRPr="004313C6">
        <w:t>-х</w:t>
      </w:r>
      <w:r w:rsidR="00150DA3">
        <w:t xml:space="preserve"> и </w:t>
      </w:r>
      <w:r w:rsidR="003E664B">
        <w:t>7</w:t>
      </w:r>
      <w:r w:rsidR="00150DA3">
        <w:t>-х</w:t>
      </w:r>
      <w:r w:rsidRPr="004313C6">
        <w:t xml:space="preserve"> классах.   </w:t>
      </w:r>
    </w:p>
    <w:p w:rsidR="00150DA3" w:rsidRDefault="004313C6" w:rsidP="00DC757B">
      <w:pPr>
        <w:spacing w:line="360" w:lineRule="auto"/>
        <w:ind w:firstLine="709"/>
        <w:jc w:val="both"/>
        <w:rPr>
          <w:b/>
        </w:rPr>
      </w:pPr>
      <w:r w:rsidRPr="004313C6">
        <w:t xml:space="preserve">Доля учащихся на уровне основного общего образования, охваченных ФГОС </w:t>
      </w:r>
      <w:r w:rsidR="00150DA3">
        <w:rPr>
          <w:b/>
        </w:rPr>
        <w:t xml:space="preserve"> </w:t>
      </w:r>
      <w:r w:rsidR="003E664B">
        <w:rPr>
          <w:b/>
        </w:rPr>
        <w:t>47</w:t>
      </w:r>
      <w:r w:rsidR="00150DA3">
        <w:rPr>
          <w:b/>
        </w:rPr>
        <w:t xml:space="preserve"> %. </w:t>
      </w:r>
    </w:p>
    <w:p w:rsidR="00150DA3" w:rsidRDefault="00150DA3" w:rsidP="00DC757B">
      <w:pPr>
        <w:spacing w:line="360" w:lineRule="auto"/>
        <w:ind w:firstLine="709"/>
        <w:jc w:val="both"/>
      </w:pPr>
      <w:r>
        <w:t>Для учащихся 1-11-х классов закуплены бе</w:t>
      </w:r>
      <w:r w:rsidR="003E664B">
        <w:t>с</w:t>
      </w:r>
      <w:r>
        <w:t>платные учебники в 100% объеме</w:t>
      </w:r>
      <w:r w:rsidR="003E664B">
        <w:t>, в соответствии с федеральным перечнем</w:t>
      </w:r>
      <w:r>
        <w:t xml:space="preserve">. </w:t>
      </w:r>
    </w:p>
    <w:p w:rsidR="004313C6" w:rsidRPr="004313C6" w:rsidRDefault="004313C6" w:rsidP="00DC757B">
      <w:pPr>
        <w:spacing w:line="360" w:lineRule="auto"/>
        <w:ind w:firstLine="709"/>
        <w:jc w:val="both"/>
      </w:pPr>
      <w:r w:rsidRPr="004313C6">
        <w:t xml:space="preserve"> Для развития творческих интересов детей и включения их в художественную, техническую, эколого-биологическую, спортивную и другую деятельность образовательные </w:t>
      </w:r>
      <w:r w:rsidR="00421E26" w:rsidRPr="00421E26">
        <w:t>организаци</w:t>
      </w:r>
      <w:r w:rsidR="00421E26">
        <w:t>и</w:t>
      </w:r>
      <w:r w:rsidRPr="004313C6">
        <w:t xml:space="preserve"> широко используют социокультурную среду города, определены механизмы взаимодействия с </w:t>
      </w:r>
      <w:r w:rsidR="00421E26" w:rsidRPr="00421E26">
        <w:t>организаци</w:t>
      </w:r>
      <w:r w:rsidRPr="004313C6">
        <w:t>ями дополнительного образования.</w:t>
      </w:r>
    </w:p>
    <w:p w:rsidR="004313C6" w:rsidRPr="004313C6" w:rsidRDefault="004313C6" w:rsidP="00DC757B">
      <w:pPr>
        <w:spacing w:line="360" w:lineRule="auto"/>
        <w:ind w:firstLine="720"/>
        <w:jc w:val="both"/>
      </w:pPr>
      <w:r w:rsidRPr="004313C6">
        <w:t xml:space="preserve">В частности 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во всех образовательных </w:t>
      </w:r>
      <w:r w:rsidR="00421E26" w:rsidRPr="00421E26">
        <w:t>организаци</w:t>
      </w:r>
      <w:r w:rsidRPr="004313C6">
        <w:t xml:space="preserve">ях внеурочная деятельность осуществляется в формах, отличных от классно-урочной, с использованием образовательных программ </w:t>
      </w:r>
      <w:r w:rsidR="00421E26" w:rsidRPr="00421E26">
        <w:t>организаци</w:t>
      </w:r>
      <w:r w:rsidR="00421E26" w:rsidRPr="0085624D">
        <w:t>й</w:t>
      </w:r>
      <w:r w:rsidRPr="004313C6">
        <w:t xml:space="preserve"> дополнительного образования детей, а также </w:t>
      </w:r>
      <w:r w:rsidR="00421E26" w:rsidRPr="00421E26">
        <w:t>организаци</w:t>
      </w:r>
      <w:r w:rsidR="00421E26" w:rsidRPr="0085624D">
        <w:t>й</w:t>
      </w:r>
      <w:r w:rsidRPr="004313C6">
        <w:t xml:space="preserve"> культуры и спорта.</w:t>
      </w:r>
    </w:p>
    <w:p w:rsidR="004313C6" w:rsidRPr="004313C6" w:rsidRDefault="004313C6" w:rsidP="00DC757B">
      <w:pPr>
        <w:spacing w:line="360" w:lineRule="auto"/>
        <w:ind w:firstLine="709"/>
        <w:jc w:val="both"/>
      </w:pPr>
      <w:r w:rsidRPr="004313C6">
        <w:t xml:space="preserve"> Во всех общеобразовательных </w:t>
      </w:r>
      <w:r w:rsidR="00421E26" w:rsidRPr="00421E26">
        <w:t>организаци</w:t>
      </w:r>
      <w:r w:rsidRPr="004313C6">
        <w:t>ях в соответствии с требованиями ФГОС НОО и  ФГОС ООО</w:t>
      </w:r>
      <w:r w:rsidR="003E664B">
        <w:t xml:space="preserve"> </w:t>
      </w:r>
      <w:r w:rsidRPr="004313C6">
        <w:t xml:space="preserve">и  с учетом особенностей и традиций </w:t>
      </w:r>
      <w:r w:rsidR="00421E26" w:rsidRPr="00421E26">
        <w:t>организаци</w:t>
      </w:r>
      <w:r w:rsidR="00421E26">
        <w:t>и</w:t>
      </w:r>
      <w:r w:rsidRPr="004313C6">
        <w:t>, предоставляющих возможности учащимся в раскрытии интеллектуальных и творческих способностей личности разработана основная программа начального общего образования.  Созданы рабочие группы по внедрению ФГОС НОО и ФГОС ООО в образовательный процесс. 100 %  руководителей и педагогов прошли курсы повышения квалификации по теме «Внедрение ФГОС НОО и ФГОС ООО в образовательный процесс» в г.Воронеж, г.Москва и Калининград.</w:t>
      </w:r>
    </w:p>
    <w:p w:rsidR="004207EF" w:rsidRDefault="004207EF" w:rsidP="00DC757B">
      <w:pPr>
        <w:spacing w:after="120" w:line="360" w:lineRule="auto"/>
        <w:jc w:val="center"/>
        <w:rPr>
          <w:b/>
          <w:bCs/>
          <w:sz w:val="28"/>
          <w:szCs w:val="28"/>
        </w:rPr>
      </w:pPr>
    </w:p>
    <w:p w:rsidR="00F32A17" w:rsidRDefault="00F32A17" w:rsidP="00DC757B">
      <w:pPr>
        <w:pStyle w:val="Style1"/>
        <w:widowControl/>
        <w:spacing w:before="43" w:line="360" w:lineRule="auto"/>
        <w:ind w:firstLine="709"/>
        <w:jc w:val="center"/>
        <w:rPr>
          <w:rStyle w:val="FontStyle27"/>
          <w:sz w:val="24"/>
          <w:szCs w:val="24"/>
        </w:rPr>
      </w:pPr>
    </w:p>
    <w:p w:rsidR="00F32A17" w:rsidRDefault="00F32A17" w:rsidP="00DC757B">
      <w:pPr>
        <w:pStyle w:val="Style1"/>
        <w:widowControl/>
        <w:spacing w:before="43" w:line="360" w:lineRule="auto"/>
        <w:ind w:firstLine="709"/>
        <w:jc w:val="center"/>
        <w:rPr>
          <w:rStyle w:val="FontStyle27"/>
          <w:sz w:val="24"/>
          <w:szCs w:val="24"/>
        </w:rPr>
      </w:pPr>
    </w:p>
    <w:p w:rsidR="00F32A17" w:rsidRDefault="00F32A17" w:rsidP="00DC757B">
      <w:pPr>
        <w:pStyle w:val="Style1"/>
        <w:widowControl/>
        <w:spacing w:before="43" w:line="360" w:lineRule="auto"/>
        <w:ind w:firstLine="709"/>
        <w:jc w:val="center"/>
        <w:rPr>
          <w:rStyle w:val="FontStyle27"/>
          <w:sz w:val="24"/>
          <w:szCs w:val="24"/>
        </w:rPr>
      </w:pPr>
    </w:p>
    <w:p w:rsidR="00E43EB6" w:rsidRDefault="00E43EB6" w:rsidP="00DC757B">
      <w:pPr>
        <w:pStyle w:val="Style1"/>
        <w:widowControl/>
        <w:spacing w:before="43" w:line="360" w:lineRule="auto"/>
        <w:ind w:firstLine="709"/>
        <w:jc w:val="center"/>
        <w:rPr>
          <w:rStyle w:val="FontStyle27"/>
          <w:sz w:val="24"/>
          <w:szCs w:val="24"/>
        </w:rPr>
      </w:pPr>
    </w:p>
    <w:p w:rsidR="00E43EB6" w:rsidRDefault="00E43EB6" w:rsidP="00DC757B">
      <w:pPr>
        <w:pStyle w:val="Style1"/>
        <w:widowControl/>
        <w:spacing w:before="43" w:line="360" w:lineRule="auto"/>
        <w:ind w:firstLine="709"/>
        <w:jc w:val="center"/>
        <w:rPr>
          <w:rStyle w:val="FontStyle27"/>
          <w:sz w:val="24"/>
          <w:szCs w:val="24"/>
        </w:rPr>
      </w:pPr>
    </w:p>
    <w:p w:rsidR="003E664B" w:rsidRDefault="003E664B" w:rsidP="00DC757B">
      <w:pPr>
        <w:pStyle w:val="Style1"/>
        <w:widowControl/>
        <w:spacing w:before="43" w:line="240" w:lineRule="auto"/>
        <w:ind w:firstLine="709"/>
        <w:jc w:val="center"/>
        <w:rPr>
          <w:rStyle w:val="FontStyle27"/>
          <w:sz w:val="24"/>
          <w:szCs w:val="24"/>
        </w:rPr>
        <w:sectPr w:rsidR="003E664B" w:rsidSect="00D61B42">
          <w:pgSz w:w="11906" w:h="16838"/>
          <w:pgMar w:top="1134" w:right="851" w:bottom="1134" w:left="1134" w:header="709" w:footer="709" w:gutter="0"/>
          <w:cols w:space="708"/>
          <w:titlePg/>
          <w:docGrid w:linePitch="360"/>
        </w:sectPr>
      </w:pPr>
    </w:p>
    <w:p w:rsidR="00CA31B4" w:rsidRPr="00F32A17" w:rsidRDefault="00CA31B4" w:rsidP="00DC757B">
      <w:pPr>
        <w:pStyle w:val="Style1"/>
        <w:widowControl/>
        <w:spacing w:before="43" w:line="240" w:lineRule="auto"/>
        <w:ind w:firstLine="709"/>
        <w:jc w:val="center"/>
        <w:rPr>
          <w:rStyle w:val="FontStyle27"/>
          <w:sz w:val="24"/>
          <w:szCs w:val="24"/>
        </w:rPr>
      </w:pPr>
      <w:r w:rsidRPr="00F32A17">
        <w:rPr>
          <w:rStyle w:val="FontStyle27"/>
          <w:sz w:val="24"/>
          <w:szCs w:val="24"/>
        </w:rPr>
        <w:lastRenderedPageBreak/>
        <w:t>7. ФИЗИЧЕСКАЯ КУЛЬТУРА И СПОРТ</w:t>
      </w:r>
    </w:p>
    <w:p w:rsidR="00CA31B4" w:rsidRDefault="00CA31B4" w:rsidP="00DC757B">
      <w:pPr>
        <w:pStyle w:val="Style1"/>
        <w:widowControl/>
        <w:spacing w:before="43" w:line="240" w:lineRule="auto"/>
        <w:ind w:firstLine="709"/>
        <w:jc w:val="center"/>
        <w:rPr>
          <w:rStyle w:val="FontStyle27"/>
          <w:sz w:val="24"/>
          <w:szCs w:val="24"/>
        </w:rPr>
      </w:pPr>
      <w:r w:rsidRPr="006E01CA">
        <w:rPr>
          <w:rStyle w:val="FontStyle27"/>
          <w:sz w:val="24"/>
          <w:szCs w:val="24"/>
        </w:rPr>
        <w:t>В БОБРОВСКОМ МУНИЦИПАЛЬНОМ РАЙОНЕ.</w:t>
      </w:r>
    </w:p>
    <w:p w:rsidR="00E43EB6" w:rsidRPr="006E01CA" w:rsidRDefault="00E43EB6" w:rsidP="00DC757B">
      <w:pPr>
        <w:pStyle w:val="Style1"/>
        <w:widowControl/>
        <w:spacing w:before="43" w:line="240" w:lineRule="auto"/>
        <w:ind w:firstLine="709"/>
        <w:jc w:val="center"/>
        <w:rPr>
          <w:rStyle w:val="FontStyle27"/>
          <w:sz w:val="24"/>
          <w:szCs w:val="24"/>
        </w:rPr>
      </w:pPr>
    </w:p>
    <w:p w:rsidR="00CA31B4" w:rsidRPr="006E01CA" w:rsidRDefault="00CA31B4" w:rsidP="00DC757B">
      <w:pPr>
        <w:pStyle w:val="Style4"/>
        <w:widowControl/>
        <w:spacing w:line="360" w:lineRule="auto"/>
        <w:ind w:right="5" w:firstLine="709"/>
        <w:rPr>
          <w:rStyle w:val="FontStyle28"/>
          <w:sz w:val="24"/>
          <w:szCs w:val="24"/>
        </w:rPr>
      </w:pPr>
      <w:r w:rsidRPr="006E01CA">
        <w:rPr>
          <w:rStyle w:val="FontStyle28"/>
          <w:sz w:val="24"/>
          <w:szCs w:val="24"/>
        </w:rPr>
        <w:t>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государственной политики, осуществляемой в Бобровском районе. В последнее время на всех уровнях государственного управления растет необходимость решения проблем развития спорта</w:t>
      </w:r>
      <w:r w:rsidR="006E01CA" w:rsidRPr="006E01CA">
        <w:rPr>
          <w:rStyle w:val="FontStyle28"/>
          <w:sz w:val="24"/>
          <w:szCs w:val="24"/>
        </w:rPr>
        <w:t>,</w:t>
      </w:r>
      <w:r w:rsidRPr="006E01CA">
        <w:rPr>
          <w:rStyle w:val="FontStyle28"/>
          <w:sz w:val="24"/>
          <w:szCs w:val="24"/>
        </w:rPr>
        <w:t xml:space="preserve"> высших достижений и обеспечения массовости и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DD5ED7" w:rsidRPr="00DD5ED7" w:rsidRDefault="00DD5ED7" w:rsidP="00DC757B">
      <w:pPr>
        <w:pStyle w:val="a3"/>
        <w:spacing w:before="0" w:beforeAutospacing="0" w:after="107" w:afterAutospacing="0" w:line="360" w:lineRule="auto"/>
        <w:ind w:firstLine="860"/>
      </w:pPr>
      <w:r w:rsidRPr="00DD5ED7">
        <w:t xml:space="preserve">С открытием в Боброве многочисленных спортивных объектов в районе активно развивается спорт. В настоящий момент в школах работают 35 учителей физкультуры, 32 тренера. В районе культивируется 42 вида спорта. На базе МКОУ Бобровская СОШ №1 и МКОУ Бобровская СОШ №2 открыты специализированные хоккейные классы и группы. </w:t>
      </w:r>
    </w:p>
    <w:p w:rsidR="00DD5ED7" w:rsidRPr="00DD5ED7" w:rsidRDefault="00DD5ED7" w:rsidP="00DC757B">
      <w:pPr>
        <w:pStyle w:val="a3"/>
        <w:spacing w:before="0" w:beforeAutospacing="0" w:after="107" w:afterAutospacing="0" w:line="360" w:lineRule="auto"/>
        <w:ind w:firstLine="860"/>
      </w:pPr>
      <w:r w:rsidRPr="00DD5ED7">
        <w:t xml:space="preserve">Материально техническая база района представлена 214 спортивными сооружениями из них: </w:t>
      </w:r>
    </w:p>
    <w:p w:rsidR="00DD5ED7" w:rsidRPr="00DD5ED7" w:rsidRDefault="00DD5ED7" w:rsidP="00DC757B">
      <w:pPr>
        <w:pStyle w:val="a3"/>
        <w:spacing w:before="0" w:beforeAutospacing="0" w:after="107" w:afterAutospacing="0" w:line="360" w:lineRule="auto"/>
        <w:ind w:firstLine="860"/>
      </w:pPr>
      <w:r w:rsidRPr="00DD5ED7">
        <w:t xml:space="preserve">2 – ДЮСШ; </w:t>
      </w:r>
    </w:p>
    <w:p w:rsidR="00DD5ED7" w:rsidRPr="00DD5ED7" w:rsidRDefault="00DD5ED7" w:rsidP="00DC757B">
      <w:pPr>
        <w:pStyle w:val="a3"/>
        <w:spacing w:before="0" w:beforeAutospacing="0" w:after="107" w:afterAutospacing="0" w:line="360" w:lineRule="auto"/>
        <w:ind w:firstLine="860"/>
      </w:pPr>
      <w:r w:rsidRPr="00DD5ED7">
        <w:t xml:space="preserve">155 – плоскостные спортивные сооружения, 17 из которых футбольные поля с общей площадью 22082 квадратных метра; </w:t>
      </w:r>
    </w:p>
    <w:p w:rsidR="00DD5ED7" w:rsidRPr="00DD5ED7" w:rsidRDefault="00DD5ED7" w:rsidP="00DC757B">
      <w:pPr>
        <w:pStyle w:val="a3"/>
        <w:spacing w:before="0" w:beforeAutospacing="0" w:after="107" w:afterAutospacing="0" w:line="360" w:lineRule="auto"/>
        <w:ind w:firstLine="860"/>
      </w:pPr>
      <w:r w:rsidRPr="00DD5ED7">
        <w:t xml:space="preserve">13 – комплексных многофункциональных площадок с прорезиненным покрытием; </w:t>
      </w:r>
    </w:p>
    <w:p w:rsidR="00DD5ED7" w:rsidRPr="00DD5ED7" w:rsidRDefault="00DD5ED7" w:rsidP="00DC757B">
      <w:pPr>
        <w:pStyle w:val="a3"/>
        <w:spacing w:before="0" w:beforeAutospacing="0" w:after="107" w:afterAutospacing="0" w:line="360" w:lineRule="auto"/>
        <w:ind w:firstLine="860"/>
      </w:pPr>
      <w:r w:rsidRPr="00DD5ED7">
        <w:t xml:space="preserve">26 – спортивных залов общей площадью 6300 квадратных метров; </w:t>
      </w:r>
    </w:p>
    <w:p w:rsidR="00DD5ED7" w:rsidRPr="00DD5ED7" w:rsidRDefault="00DD5ED7" w:rsidP="00DC757B">
      <w:pPr>
        <w:pStyle w:val="a3"/>
        <w:spacing w:before="0" w:beforeAutospacing="0" w:after="107" w:afterAutospacing="0" w:line="360" w:lineRule="auto"/>
        <w:ind w:firstLine="860"/>
      </w:pPr>
      <w:r w:rsidRPr="00DD5ED7">
        <w:t xml:space="preserve">2 – плавательных бассейна по 25 метров общей площадью зеркала воды 512 квадратных метров; </w:t>
      </w:r>
    </w:p>
    <w:p w:rsidR="00DD5ED7" w:rsidRPr="00DD5ED7" w:rsidRDefault="00DD5ED7" w:rsidP="00DC757B">
      <w:pPr>
        <w:pStyle w:val="a3"/>
        <w:spacing w:before="0" w:beforeAutospacing="0" w:after="107" w:afterAutospacing="0" w:line="360" w:lineRule="auto"/>
        <w:ind w:firstLine="860"/>
      </w:pPr>
      <w:r w:rsidRPr="00DD5ED7">
        <w:t xml:space="preserve">2 – лыжные базы; </w:t>
      </w:r>
    </w:p>
    <w:p w:rsidR="00DD5ED7" w:rsidRPr="00DD5ED7" w:rsidRDefault="00DD5ED7" w:rsidP="00DC757B">
      <w:pPr>
        <w:pStyle w:val="a3"/>
        <w:spacing w:before="0" w:beforeAutospacing="0" w:after="107" w:afterAutospacing="0" w:line="360" w:lineRule="auto"/>
        <w:ind w:firstLine="860"/>
      </w:pPr>
      <w:r w:rsidRPr="00DD5ED7">
        <w:t xml:space="preserve">2 – стрелковых тира. </w:t>
      </w:r>
    </w:p>
    <w:p w:rsidR="00DD5ED7" w:rsidRPr="00DD5ED7" w:rsidRDefault="00DD5ED7" w:rsidP="00DC757B">
      <w:pPr>
        <w:pStyle w:val="a3"/>
        <w:spacing w:before="0" w:beforeAutospacing="0" w:after="107" w:afterAutospacing="0" w:line="360" w:lineRule="auto"/>
        <w:ind w:firstLine="860"/>
      </w:pPr>
      <w:r w:rsidRPr="00DD5ED7">
        <w:t xml:space="preserve">В системе физической культуры и спорта задействованы 109 штатных сотрудников из них 11 в дошкольных организациях, 38 в общеобразовательных организациях. </w:t>
      </w:r>
    </w:p>
    <w:p w:rsidR="00DD5ED7" w:rsidRPr="00DD5ED7" w:rsidRDefault="00DD5ED7" w:rsidP="00DC757B">
      <w:pPr>
        <w:pStyle w:val="a3"/>
        <w:spacing w:before="0" w:beforeAutospacing="0" w:after="107" w:afterAutospacing="0" w:line="360" w:lineRule="auto"/>
        <w:ind w:firstLine="860"/>
      </w:pPr>
      <w:r w:rsidRPr="00DD5ED7">
        <w:t xml:space="preserve">На территории района – две спортивные школы, в которых занимаются 1473 человека. </w:t>
      </w:r>
    </w:p>
    <w:p w:rsidR="00DD5ED7" w:rsidRPr="00DD5ED7" w:rsidRDefault="00DD5ED7" w:rsidP="00DC757B">
      <w:pPr>
        <w:pStyle w:val="Style4"/>
        <w:widowControl/>
        <w:spacing w:line="360" w:lineRule="auto"/>
        <w:ind w:right="19" w:firstLine="709"/>
        <w:rPr>
          <w:rStyle w:val="FontStyle28"/>
          <w:sz w:val="24"/>
          <w:szCs w:val="24"/>
        </w:rPr>
      </w:pPr>
      <w:r w:rsidRPr="00DD5ED7">
        <w:rPr>
          <w:rStyle w:val="FontStyle28"/>
          <w:sz w:val="24"/>
          <w:szCs w:val="24"/>
        </w:rPr>
        <w:t>Ключевой спортивный объект нашего города - Бобровская ДЮСШ. Администрация школы, тренерский состав делают очень много чтобы дети, подростки, спортсмены-любители, профессионалы могли плодотворно и с комфортом заниматься любимым видом спорта.</w:t>
      </w:r>
    </w:p>
    <w:p w:rsidR="00DD5ED7" w:rsidRPr="00DD5ED7" w:rsidRDefault="00DD5ED7" w:rsidP="00DC757B">
      <w:pPr>
        <w:pStyle w:val="Style4"/>
        <w:widowControl/>
        <w:spacing w:before="5" w:line="360" w:lineRule="auto"/>
        <w:ind w:right="10" w:firstLine="709"/>
        <w:rPr>
          <w:rStyle w:val="FontStyle28"/>
          <w:sz w:val="24"/>
          <w:szCs w:val="24"/>
        </w:rPr>
      </w:pPr>
      <w:r w:rsidRPr="00DD5ED7">
        <w:rPr>
          <w:rStyle w:val="FontStyle28"/>
          <w:sz w:val="24"/>
          <w:szCs w:val="24"/>
        </w:rPr>
        <w:t xml:space="preserve">Спортивный комплекс посещают не только дети и подростки, но и взрослое население. Мужчины охотно занимаются в секциях волейбола, рукопашного боя, в тренажёрном зале, </w:t>
      </w:r>
      <w:r w:rsidRPr="00DD5ED7">
        <w:rPr>
          <w:rStyle w:val="FontStyle28"/>
          <w:sz w:val="24"/>
          <w:szCs w:val="24"/>
        </w:rPr>
        <w:lastRenderedPageBreak/>
        <w:t>играют в мини-футбол. Женщин привлекают аэробика, занятия акваэробикой в плавательном бассейне.</w:t>
      </w:r>
    </w:p>
    <w:p w:rsidR="00DD5ED7" w:rsidRPr="00DD5ED7" w:rsidRDefault="00DD5ED7" w:rsidP="00DC757B">
      <w:pPr>
        <w:pStyle w:val="Style15"/>
        <w:widowControl/>
        <w:spacing w:before="5" w:line="360" w:lineRule="auto"/>
        <w:ind w:right="14" w:firstLine="709"/>
        <w:rPr>
          <w:rStyle w:val="FontStyle28"/>
          <w:sz w:val="24"/>
          <w:szCs w:val="24"/>
        </w:rPr>
      </w:pPr>
      <w:r w:rsidRPr="00DD5ED7">
        <w:rPr>
          <w:rStyle w:val="FontStyle28"/>
          <w:sz w:val="24"/>
          <w:szCs w:val="24"/>
        </w:rPr>
        <w:t>Визитной карточной нашего города является ДЮСШ «Ледовый дворец имени Вячеслава Фетисова».</w:t>
      </w:r>
      <w:r w:rsidRPr="00DD5ED7">
        <w:t xml:space="preserve"> С открытием Ледового дворца воплощаются мечты юных мальчишек и девчонок, имеющих возможность под руководством профессиональных тренеров, хореографов заниматься хоккеем, фигурным катанием.</w:t>
      </w:r>
    </w:p>
    <w:p w:rsidR="00DD5ED7" w:rsidRPr="00DD5ED7" w:rsidRDefault="00DD5ED7" w:rsidP="00DC757B">
      <w:pPr>
        <w:pStyle w:val="Style4"/>
        <w:widowControl/>
        <w:spacing w:before="5" w:line="360" w:lineRule="auto"/>
        <w:ind w:right="14" w:firstLine="709"/>
        <w:rPr>
          <w:rStyle w:val="FontStyle28"/>
          <w:sz w:val="24"/>
          <w:szCs w:val="24"/>
        </w:rPr>
      </w:pPr>
      <w:r w:rsidRPr="00DD5ED7">
        <w:rPr>
          <w:rStyle w:val="FontStyle28"/>
          <w:sz w:val="24"/>
          <w:szCs w:val="24"/>
        </w:rPr>
        <w:t xml:space="preserve">В качестве основных стратегических целевых ориентиров развития физической культуры и спорта в Бобровском районе определены: увеличение численности лиц, систематически занимающихся физической культурой и спортом; повышение обеспеченности спортивными сооружениями, спортивными залами. </w:t>
      </w:r>
    </w:p>
    <w:p w:rsidR="00F32A17" w:rsidRPr="00DD5ED7" w:rsidRDefault="00F32A17" w:rsidP="00DC757B">
      <w:pPr>
        <w:pStyle w:val="Style4"/>
        <w:widowControl/>
        <w:spacing w:before="5" w:line="360" w:lineRule="auto"/>
        <w:ind w:right="14" w:firstLine="709"/>
      </w:pPr>
      <w:r w:rsidRPr="00DD5ED7">
        <w:t>Для развития спорта, приобщение детей к спорту, проводятся районная и областная «Спартакиада обучающихся». Активно ведется подготовка к таким серьезным соревнованиям областного значения как «сельские игры».</w:t>
      </w:r>
    </w:p>
    <w:p w:rsidR="00CA31B4" w:rsidRPr="00DD5ED7" w:rsidRDefault="00F32A17" w:rsidP="00DC757B">
      <w:pPr>
        <w:spacing w:before="150" w:after="150" w:line="360" w:lineRule="auto"/>
        <w:ind w:firstLine="709"/>
        <w:jc w:val="both"/>
        <w:outlineLvl w:val="0"/>
        <w:rPr>
          <w:b/>
          <w:bCs/>
          <w:kern w:val="36"/>
        </w:rPr>
      </w:pPr>
      <w:r w:rsidRPr="00DD5ED7">
        <w:t>В настоящие время на территории Бобровского района физической культурой и спортом занимается более 36% от общего числа населения, что составляет 17102 человека</w:t>
      </w:r>
    </w:p>
    <w:p w:rsidR="004D5457" w:rsidRPr="00DD5ED7" w:rsidRDefault="004D5457" w:rsidP="00DC757B">
      <w:pPr>
        <w:spacing w:before="150" w:after="150" w:line="360" w:lineRule="auto"/>
        <w:jc w:val="center"/>
        <w:outlineLvl w:val="0"/>
        <w:rPr>
          <w:b/>
          <w:bCs/>
          <w:kern w:val="36"/>
        </w:rPr>
      </w:pPr>
    </w:p>
    <w:p w:rsidR="004D5457" w:rsidRDefault="004D5457" w:rsidP="00DC757B">
      <w:pPr>
        <w:spacing w:before="150" w:after="150" w:line="480" w:lineRule="auto"/>
        <w:jc w:val="center"/>
        <w:outlineLvl w:val="0"/>
        <w:rPr>
          <w:b/>
          <w:bCs/>
          <w:color w:val="000000"/>
          <w:kern w:val="36"/>
        </w:rPr>
      </w:pPr>
    </w:p>
    <w:p w:rsidR="00DD5ED7" w:rsidRDefault="00DD5ED7" w:rsidP="00DC757B">
      <w:pPr>
        <w:spacing w:before="150" w:after="150" w:line="480" w:lineRule="auto"/>
        <w:jc w:val="center"/>
        <w:outlineLvl w:val="0"/>
        <w:rPr>
          <w:b/>
          <w:bCs/>
          <w:color w:val="000000"/>
          <w:kern w:val="36"/>
        </w:rPr>
      </w:pPr>
    </w:p>
    <w:p w:rsidR="00DD5ED7" w:rsidRDefault="00DD5ED7" w:rsidP="00DC757B">
      <w:pPr>
        <w:spacing w:before="150" w:after="150" w:line="480" w:lineRule="auto"/>
        <w:jc w:val="center"/>
        <w:outlineLvl w:val="0"/>
        <w:rPr>
          <w:b/>
          <w:bCs/>
          <w:color w:val="000000"/>
          <w:kern w:val="36"/>
        </w:rPr>
      </w:pPr>
    </w:p>
    <w:p w:rsidR="00DD5ED7" w:rsidRDefault="00DD5ED7" w:rsidP="00DC757B">
      <w:pPr>
        <w:spacing w:before="150" w:after="150" w:line="480" w:lineRule="auto"/>
        <w:jc w:val="center"/>
        <w:outlineLvl w:val="0"/>
        <w:rPr>
          <w:b/>
          <w:bCs/>
          <w:color w:val="000000"/>
          <w:kern w:val="36"/>
        </w:rPr>
      </w:pPr>
    </w:p>
    <w:p w:rsidR="00DD5ED7" w:rsidRDefault="00DD5ED7" w:rsidP="00DC757B">
      <w:pPr>
        <w:spacing w:before="150" w:after="150" w:line="480" w:lineRule="auto"/>
        <w:jc w:val="center"/>
        <w:outlineLvl w:val="0"/>
        <w:rPr>
          <w:b/>
          <w:bCs/>
          <w:color w:val="000000"/>
          <w:kern w:val="36"/>
        </w:rPr>
      </w:pPr>
    </w:p>
    <w:p w:rsidR="004D5457" w:rsidRDefault="004D5457" w:rsidP="00DC757B">
      <w:pPr>
        <w:spacing w:before="150" w:after="150" w:line="480" w:lineRule="auto"/>
        <w:jc w:val="center"/>
        <w:outlineLvl w:val="0"/>
        <w:rPr>
          <w:b/>
          <w:bCs/>
          <w:color w:val="000000"/>
          <w:kern w:val="36"/>
        </w:rPr>
      </w:pPr>
    </w:p>
    <w:p w:rsidR="004D5457" w:rsidRDefault="004D5457" w:rsidP="00DC757B">
      <w:pPr>
        <w:spacing w:before="150" w:after="150" w:line="480" w:lineRule="auto"/>
        <w:jc w:val="center"/>
        <w:outlineLvl w:val="0"/>
        <w:rPr>
          <w:b/>
          <w:bCs/>
          <w:color w:val="000000"/>
          <w:kern w:val="36"/>
        </w:rPr>
      </w:pPr>
    </w:p>
    <w:p w:rsidR="004D5457" w:rsidRDefault="004D5457" w:rsidP="00DC757B">
      <w:pPr>
        <w:spacing w:before="150" w:after="150" w:line="480" w:lineRule="auto"/>
        <w:jc w:val="center"/>
        <w:outlineLvl w:val="0"/>
        <w:rPr>
          <w:b/>
          <w:bCs/>
          <w:color w:val="000000"/>
          <w:kern w:val="36"/>
        </w:rPr>
      </w:pPr>
    </w:p>
    <w:p w:rsidR="004D5457" w:rsidRDefault="004D5457" w:rsidP="00DC757B">
      <w:pPr>
        <w:spacing w:before="150" w:after="150" w:line="480" w:lineRule="auto"/>
        <w:jc w:val="center"/>
        <w:outlineLvl w:val="0"/>
        <w:rPr>
          <w:b/>
          <w:bCs/>
          <w:color w:val="000000"/>
          <w:kern w:val="36"/>
        </w:rPr>
      </w:pPr>
    </w:p>
    <w:p w:rsidR="004D5457" w:rsidRDefault="004D5457" w:rsidP="00DC757B">
      <w:pPr>
        <w:spacing w:before="150" w:after="150" w:line="480" w:lineRule="auto"/>
        <w:jc w:val="center"/>
        <w:outlineLvl w:val="0"/>
        <w:rPr>
          <w:b/>
          <w:bCs/>
          <w:color w:val="000000"/>
          <w:kern w:val="36"/>
        </w:rPr>
      </w:pPr>
    </w:p>
    <w:p w:rsidR="004D5457" w:rsidRDefault="004D5457" w:rsidP="00DC757B">
      <w:pPr>
        <w:spacing w:before="150" w:after="150" w:line="480" w:lineRule="auto"/>
        <w:jc w:val="center"/>
        <w:outlineLvl w:val="0"/>
        <w:rPr>
          <w:b/>
          <w:bCs/>
          <w:color w:val="000000"/>
          <w:kern w:val="36"/>
        </w:rPr>
      </w:pPr>
    </w:p>
    <w:p w:rsidR="00960378" w:rsidRPr="00D94362" w:rsidRDefault="00960378" w:rsidP="00DC757B">
      <w:pPr>
        <w:widowControl w:val="0"/>
        <w:spacing w:line="360" w:lineRule="auto"/>
        <w:ind w:firstLine="709"/>
        <w:jc w:val="center"/>
        <w:rPr>
          <w:b/>
        </w:rPr>
      </w:pPr>
      <w:r>
        <w:rPr>
          <w:b/>
        </w:rPr>
        <w:lastRenderedPageBreak/>
        <w:t>8</w:t>
      </w:r>
      <w:r w:rsidRPr="00D94362">
        <w:rPr>
          <w:b/>
        </w:rPr>
        <w:t>. РЕАЛИЗАЦИЯ МОЛОДЕЖНОЙ ПОЛИТИКИ</w:t>
      </w:r>
    </w:p>
    <w:p w:rsidR="00960378" w:rsidRPr="00D94362" w:rsidRDefault="00960378" w:rsidP="00DC757B">
      <w:pPr>
        <w:widowControl w:val="0"/>
        <w:spacing w:line="360" w:lineRule="auto"/>
        <w:ind w:firstLine="709"/>
        <w:jc w:val="both"/>
      </w:pPr>
    </w:p>
    <w:p w:rsidR="00025BBD" w:rsidRPr="005770C5" w:rsidRDefault="00025BBD" w:rsidP="00DC757B">
      <w:pPr>
        <w:widowControl w:val="0"/>
        <w:spacing w:line="360" w:lineRule="auto"/>
        <w:ind w:firstLine="709"/>
        <w:jc w:val="both"/>
      </w:pPr>
      <w:r w:rsidRPr="005770C5">
        <w:t>Реализация молодежной политики в районе в 2015-2016 учебном году осуществлялась по следующим направлениям:</w:t>
      </w:r>
    </w:p>
    <w:p w:rsidR="00025BBD" w:rsidRPr="00D94362" w:rsidRDefault="00025BBD" w:rsidP="00DC757B">
      <w:pPr>
        <w:widowControl w:val="0"/>
        <w:spacing w:line="360" w:lineRule="auto"/>
        <w:ind w:firstLine="709"/>
        <w:jc w:val="both"/>
      </w:pPr>
      <w:r w:rsidRPr="005770C5">
        <w:t>I. Поддержка деятельности детских и молодежных общественных объединений.</w:t>
      </w:r>
    </w:p>
    <w:p w:rsidR="00025BBD" w:rsidRDefault="00025BBD" w:rsidP="00DC757B">
      <w:pPr>
        <w:widowControl w:val="0"/>
        <w:spacing w:line="360" w:lineRule="auto"/>
        <w:ind w:firstLine="709"/>
        <w:jc w:val="both"/>
      </w:pPr>
      <w:r w:rsidRPr="00D94362">
        <w:t xml:space="preserve">На базе МКОУ ДОД Бобровский ДЮЦ «Радуга» были проведены школы актива «Лидер» для активистов и лидеров детских </w:t>
      </w:r>
      <w:r>
        <w:t xml:space="preserve">и юношеских общественных </w:t>
      </w:r>
      <w:r w:rsidRPr="00D94362">
        <w:t xml:space="preserve">организаций. </w:t>
      </w:r>
      <w:r>
        <w:t>В рамках данного мероприятия были п</w:t>
      </w:r>
      <w:r w:rsidRPr="00D94362">
        <w:t>роведен</w:t>
      </w:r>
      <w:r>
        <w:t>ы</w:t>
      </w:r>
      <w:r w:rsidRPr="00D94362">
        <w:t xml:space="preserve"> обучающи</w:t>
      </w:r>
      <w:r>
        <w:t>е</w:t>
      </w:r>
      <w:r w:rsidRPr="00D94362">
        <w:t xml:space="preserve"> семинар</w:t>
      </w:r>
      <w:r>
        <w:t>ы</w:t>
      </w:r>
      <w:r w:rsidRPr="00D94362">
        <w:t xml:space="preserve"> и мастер-класс</w:t>
      </w:r>
      <w:r>
        <w:t xml:space="preserve">ы. </w:t>
      </w:r>
      <w:r w:rsidRPr="00D94362">
        <w:t>Победители районного этапа стали лауреатами зонального этапа конкурса. Всего в конкурсе приняли участие свыше 1</w:t>
      </w:r>
      <w:r>
        <w:t>6</w:t>
      </w:r>
      <w:r w:rsidRPr="00D94362">
        <w:t xml:space="preserve">0 </w:t>
      </w:r>
      <w:r w:rsidRPr="00470F5A">
        <w:t xml:space="preserve">человек. </w:t>
      </w:r>
    </w:p>
    <w:p w:rsidR="00025BBD" w:rsidRDefault="00025BBD" w:rsidP="00DC757B">
      <w:pPr>
        <w:widowControl w:val="0"/>
        <w:spacing w:line="360" w:lineRule="auto"/>
        <w:ind w:firstLine="709"/>
        <w:jc w:val="both"/>
      </w:pPr>
      <w:r>
        <w:t>За активное участие в развитии детского движения, высокие достижения в учебе и спорте ___ детей были награждены путевками в лагеря «Артек», «Орленок» и «Смена».</w:t>
      </w:r>
    </w:p>
    <w:p w:rsidR="00025BBD" w:rsidRPr="00D94362" w:rsidRDefault="00025BBD" w:rsidP="00DC757B">
      <w:pPr>
        <w:widowControl w:val="0"/>
        <w:spacing w:line="360" w:lineRule="auto"/>
        <w:ind w:firstLine="709"/>
        <w:jc w:val="both"/>
      </w:pPr>
      <w:r w:rsidRPr="00D94362">
        <w:t>II. Гражданское, патриотическое воспитание и допризывная подготовка молодежи.</w:t>
      </w:r>
    </w:p>
    <w:p w:rsidR="00025BBD" w:rsidRPr="00D94362" w:rsidRDefault="00025BBD" w:rsidP="00DC757B">
      <w:pPr>
        <w:widowControl w:val="0"/>
        <w:spacing w:line="360" w:lineRule="auto"/>
        <w:ind w:firstLine="709"/>
        <w:jc w:val="both"/>
      </w:pPr>
      <w:r w:rsidRPr="00D94362">
        <w:t xml:space="preserve">В районе в течение </w:t>
      </w:r>
      <w:r>
        <w:t>2015-2016 учебного года</w:t>
      </w:r>
      <w:r w:rsidRPr="00D94362">
        <w:t xml:space="preserve"> активно осуществлялась работа по развитию сети объединений военно-патриотической направленности. В 201</w:t>
      </w:r>
      <w:r>
        <w:t>5-2016 учебном</w:t>
      </w:r>
      <w:r w:rsidRPr="00D94362">
        <w:t xml:space="preserve"> году действовали </w:t>
      </w:r>
      <w:r>
        <w:t xml:space="preserve">два </w:t>
      </w:r>
      <w:r w:rsidRPr="00D94362">
        <w:t>военно-патриотических объединени</w:t>
      </w:r>
      <w:r>
        <w:t>я</w:t>
      </w:r>
      <w:r w:rsidRPr="00D94362">
        <w:t xml:space="preserve"> в общеобразовательных школах района, в которых занимались </w:t>
      </w:r>
      <w:r>
        <w:t>51</w:t>
      </w:r>
      <w:r w:rsidRPr="00D94362">
        <w:t xml:space="preserve"> воспитанник. В клубах и объединениях патриотической направленности проводилась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Мероприятия по патриотическому воспитанию молодежи проводятся совместно с военным комиссариатом Воронежской области по Бобровскому району, </w:t>
      </w:r>
      <w:r>
        <w:t xml:space="preserve">районным </w:t>
      </w:r>
      <w:r w:rsidRPr="00D94362">
        <w:t xml:space="preserve">советом ветеранов войны и труда, </w:t>
      </w:r>
      <w:r>
        <w:t>советом ветеранов локальных войн на Северном Кавказе</w:t>
      </w:r>
      <w:r w:rsidRPr="00D94362">
        <w:t>.</w:t>
      </w:r>
    </w:p>
    <w:p w:rsidR="00025BBD" w:rsidRPr="00D94362" w:rsidRDefault="00025BBD" w:rsidP="00DC757B">
      <w:pPr>
        <w:widowControl w:val="0"/>
        <w:spacing w:line="360" w:lineRule="auto"/>
        <w:ind w:firstLine="709"/>
        <w:jc w:val="both"/>
      </w:pPr>
      <w:r w:rsidRPr="00D94362">
        <w:t xml:space="preserve">Традиционно </w:t>
      </w:r>
      <w:r>
        <w:t xml:space="preserve">в районе </w:t>
      </w:r>
      <w:r w:rsidRPr="00D94362">
        <w:t>проходит эстафета «Слава» с передачей шкатулки со священной землей с Мамаева кургана. Мероприятия провод</w:t>
      </w:r>
      <w:r>
        <w:t>ятся</w:t>
      </w:r>
      <w:r w:rsidRPr="00D94362">
        <w:t xml:space="preserve"> совместно с районным военным комиссариатом, отделом культуры и другими организациями.</w:t>
      </w:r>
    </w:p>
    <w:p w:rsidR="00025BBD" w:rsidRPr="00D94362" w:rsidRDefault="00025BBD" w:rsidP="00DC757B">
      <w:pPr>
        <w:widowControl w:val="0"/>
        <w:spacing w:line="360" w:lineRule="auto"/>
        <w:ind w:firstLine="709"/>
        <w:jc w:val="both"/>
      </w:pPr>
      <w:r w:rsidRPr="00D94362">
        <w:t>Все учреждения образования в рамках месячника оборонно-массовой работы использовали следующие формы работы для разных возрастных категорий учащихся:</w:t>
      </w:r>
    </w:p>
    <w:p w:rsidR="00025BBD" w:rsidRPr="00D94362" w:rsidRDefault="00025BBD" w:rsidP="00DC757B">
      <w:pPr>
        <w:widowControl w:val="0"/>
        <w:spacing w:line="360" w:lineRule="auto"/>
        <w:ind w:firstLine="709"/>
        <w:jc w:val="both"/>
      </w:pPr>
      <w:r w:rsidRPr="00D94362">
        <w:t>- уроки мужества с участием вете</w:t>
      </w:r>
      <w:r>
        <w:t>ранов ВОВ, воинов-афганцев, вои</w:t>
      </w:r>
      <w:r w:rsidRPr="00D94362">
        <w:t>нов, прошедших службу в «горячих точках», ветеранов вооруженных сил;</w:t>
      </w:r>
    </w:p>
    <w:p w:rsidR="00025BBD" w:rsidRPr="00D94362" w:rsidRDefault="00025BBD" w:rsidP="00DC757B">
      <w:pPr>
        <w:widowControl w:val="0"/>
        <w:spacing w:line="360" w:lineRule="auto"/>
        <w:ind w:firstLine="709"/>
        <w:jc w:val="both"/>
      </w:pPr>
      <w:r w:rsidRPr="00D94362">
        <w:t>- конкурсы стихов, сочинений;</w:t>
      </w:r>
    </w:p>
    <w:p w:rsidR="00025BBD" w:rsidRPr="00D94362" w:rsidRDefault="00025BBD" w:rsidP="00DC757B">
      <w:pPr>
        <w:widowControl w:val="0"/>
        <w:spacing w:line="360" w:lineRule="auto"/>
        <w:ind w:firstLine="709"/>
        <w:jc w:val="both"/>
      </w:pPr>
      <w:r w:rsidRPr="00D94362">
        <w:t xml:space="preserve">- встречи старшеклассников с курсантами </w:t>
      </w:r>
      <w:r>
        <w:t>военных ВУЗов и офицерами воору</w:t>
      </w:r>
      <w:r w:rsidRPr="00D94362">
        <w:t>женных сил РФ;</w:t>
      </w:r>
    </w:p>
    <w:p w:rsidR="00025BBD" w:rsidRPr="00D94362" w:rsidRDefault="00025BBD" w:rsidP="00DC757B">
      <w:pPr>
        <w:widowControl w:val="0"/>
        <w:spacing w:line="360" w:lineRule="auto"/>
        <w:ind w:firstLine="709"/>
        <w:jc w:val="both"/>
      </w:pPr>
      <w:r w:rsidRPr="00D94362">
        <w:t>- оказание шефской помощи ветеранам;</w:t>
      </w:r>
    </w:p>
    <w:p w:rsidR="00025BBD" w:rsidRPr="00D94362" w:rsidRDefault="00025BBD" w:rsidP="00DC757B">
      <w:pPr>
        <w:widowControl w:val="0"/>
        <w:spacing w:line="360" w:lineRule="auto"/>
        <w:ind w:firstLine="709"/>
        <w:jc w:val="both"/>
      </w:pPr>
      <w:r>
        <w:t>- посещение музеев и библи</w:t>
      </w:r>
      <w:r w:rsidRPr="00D94362">
        <w:t xml:space="preserve">отек района и края, с целью более глубокого изучения </w:t>
      </w:r>
      <w:r w:rsidRPr="00D94362">
        <w:lastRenderedPageBreak/>
        <w:t>истории;</w:t>
      </w:r>
    </w:p>
    <w:p w:rsidR="00025BBD" w:rsidRPr="00D94362" w:rsidRDefault="00025BBD" w:rsidP="00DC757B">
      <w:pPr>
        <w:widowControl w:val="0"/>
        <w:spacing w:line="360" w:lineRule="auto"/>
        <w:ind w:firstLine="709"/>
        <w:jc w:val="both"/>
      </w:pPr>
      <w:r w:rsidRPr="00D94362">
        <w:t>- викторины, «круглые столы», интеллектуальные игры, конкурсы рефератов, стенгазет, связанные с историей Вооруженных Сил, культурными традициями края;</w:t>
      </w:r>
    </w:p>
    <w:p w:rsidR="00025BBD" w:rsidRPr="00D94362" w:rsidRDefault="00025BBD" w:rsidP="00DC757B">
      <w:pPr>
        <w:widowControl w:val="0"/>
        <w:spacing w:line="360" w:lineRule="auto"/>
        <w:ind w:firstLine="709"/>
        <w:jc w:val="both"/>
      </w:pPr>
      <w:r w:rsidRPr="00D94362">
        <w:t>- мероприятия, пропагандирующие здоровый образ жизни «Дни здоровья»;</w:t>
      </w:r>
    </w:p>
    <w:p w:rsidR="00025BBD" w:rsidRPr="00D94362" w:rsidRDefault="00025BBD" w:rsidP="00DC757B">
      <w:pPr>
        <w:widowControl w:val="0"/>
        <w:spacing w:line="360" w:lineRule="auto"/>
        <w:ind w:firstLine="709"/>
        <w:jc w:val="both"/>
      </w:pPr>
      <w:r w:rsidRPr="00D94362">
        <w:t>- конкурсные программы «А ну-ка, парни!»</w:t>
      </w:r>
    </w:p>
    <w:p w:rsidR="00025BBD" w:rsidRPr="00D94362" w:rsidRDefault="00025BBD" w:rsidP="00DC757B">
      <w:pPr>
        <w:widowControl w:val="0"/>
        <w:spacing w:line="360" w:lineRule="auto"/>
        <w:ind w:firstLine="709"/>
        <w:jc w:val="both"/>
      </w:pPr>
      <w:r w:rsidRPr="00D94362">
        <w:t>- просмотр кинофильмов на военно-патриотическую тему, с последующим обсуждением на классных часах;</w:t>
      </w:r>
    </w:p>
    <w:p w:rsidR="00025BBD" w:rsidRPr="00D94362" w:rsidRDefault="00025BBD" w:rsidP="00DC757B">
      <w:pPr>
        <w:widowControl w:val="0"/>
        <w:spacing w:line="360" w:lineRule="auto"/>
        <w:ind w:firstLine="709"/>
        <w:jc w:val="both"/>
      </w:pPr>
      <w:r w:rsidRPr="00D94362">
        <w:t>- в период проведения всех мероприятий были организованы возложе</w:t>
      </w:r>
      <w:r>
        <w:t>ния уча</w:t>
      </w:r>
      <w:r w:rsidRPr="00D94362">
        <w:t>щимися цветов</w:t>
      </w:r>
      <w:r>
        <w:t xml:space="preserve"> и венков</w:t>
      </w:r>
      <w:r w:rsidRPr="00D94362">
        <w:t xml:space="preserve"> к </w:t>
      </w:r>
      <w:r>
        <w:t>мемориалам и воинским захоронениям</w:t>
      </w:r>
      <w:r w:rsidRPr="00D94362">
        <w:t>.</w:t>
      </w:r>
    </w:p>
    <w:p w:rsidR="00025BBD" w:rsidRDefault="00025BBD" w:rsidP="00DC757B">
      <w:pPr>
        <w:widowControl w:val="0"/>
        <w:spacing w:line="360" w:lineRule="auto"/>
        <w:ind w:firstLine="709"/>
        <w:jc w:val="both"/>
      </w:pPr>
      <w:r>
        <w:t xml:space="preserve">В этом году прошли два новых мероприятия. </w:t>
      </w:r>
    </w:p>
    <w:p w:rsidR="00025BBD" w:rsidRDefault="00025BBD" w:rsidP="00DC757B">
      <w:pPr>
        <w:widowControl w:val="0"/>
        <w:spacing w:line="360" w:lineRule="auto"/>
        <w:ind w:firstLine="709"/>
        <w:jc w:val="both"/>
      </w:pPr>
      <w:r>
        <w:t>6 мая 2016 года в состоялся первый в Бобровском районе автомобильный пробег "Дороги памяти". Автопробег в составе автомобилей автошколы ДОСААФ, прошел свыше 250 километров по населенным пунктам Бобровского района, на территории которых имеются воинские захоронения времен Великой Отечественной войны. Участниками мероприятия, помимо опытных мастеров автошколы, стали учащиеся Бобровской школы №2, призывники, которые скоро пополнят ряды ВС РФ и член президиума районного совета ветеранов А.А.Киселев</w:t>
      </w:r>
    </w:p>
    <w:p w:rsidR="00025BBD" w:rsidRDefault="00025BBD" w:rsidP="00DC757B">
      <w:pPr>
        <w:widowControl w:val="0"/>
        <w:spacing w:line="360" w:lineRule="auto"/>
        <w:ind w:firstLine="709"/>
        <w:jc w:val="both"/>
      </w:pPr>
      <w:r>
        <w:t>Первым населенным пунктом стало село Юдановка, затем Верхний Икорец, Никольское 2-е, Липовка, Слобода и финиш в городе Бобров.</w:t>
      </w:r>
    </w:p>
    <w:p w:rsidR="00025BBD" w:rsidRDefault="00025BBD" w:rsidP="00DC757B">
      <w:pPr>
        <w:widowControl w:val="0"/>
        <w:spacing w:line="360" w:lineRule="auto"/>
        <w:ind w:firstLine="709"/>
        <w:jc w:val="both"/>
      </w:pPr>
      <w:r>
        <w:t>У мемориалов устраивались митинги и возложение цветов и венков. Молодые юноши и девушки несли вахту памяти.</w:t>
      </w:r>
    </w:p>
    <w:p w:rsidR="00025BBD" w:rsidRDefault="00025BBD" w:rsidP="00DC757B">
      <w:pPr>
        <w:widowControl w:val="0"/>
        <w:spacing w:line="360" w:lineRule="auto"/>
        <w:ind w:firstLine="709"/>
        <w:jc w:val="both"/>
      </w:pPr>
      <w:r>
        <w:t>С большой радостью и слезами на глазах встречали участников автопробега ветераны и местные жители.</w:t>
      </w:r>
    </w:p>
    <w:p w:rsidR="00025BBD" w:rsidRPr="00FF14E1" w:rsidRDefault="00025BBD" w:rsidP="00DC757B">
      <w:pPr>
        <w:widowControl w:val="0"/>
        <w:spacing w:line="360" w:lineRule="auto"/>
        <w:ind w:firstLine="709"/>
        <w:jc w:val="both"/>
      </w:pPr>
      <w:r>
        <w:t xml:space="preserve">7 мая 2016 года состоялся велопробег «Спасибо за Победу» по территории сел Хреновое и Слобода. Инициаторами акции «Велопробег «Спасибо за Победу!» стали ученицы 11 класса Хреновской школы №1 Мозговая Дарья и Девяшина Татьяна. Идею девушек поддержали не только молодое поколение, но и взрослые. </w:t>
      </w:r>
      <w:r>
        <w:br/>
        <w:t>В ходе акции участники акции преодолели более 15 километров и возложили цветы и венки к обелискам и памятникам, посвящённым воинам, погибшим на полях сражений и умершим в госпиталях в годы Великой Отечественной войны: обелиски Центральной усадьбы Хреновского конного завода, Центального парка, памятники на территории санатория «Хреновое» и Хреновского лесного колледжа имени Г.Ф. Морозова, захоронение на территории Хреновского бора. Конечная остановка - во дворе Хреновской школы №1 у памятника учителям и ученикам, погибшим в годы Великой Отечественной войны. Акция закончилась концертной программой, которую подготовили школьные творческие коллективы</w:t>
      </w:r>
    </w:p>
    <w:p w:rsidR="00025BBD" w:rsidRDefault="00025BBD" w:rsidP="00DC757B">
      <w:pPr>
        <w:widowControl w:val="0"/>
        <w:spacing w:line="360" w:lineRule="auto"/>
        <w:ind w:firstLine="709"/>
        <w:jc w:val="both"/>
      </w:pPr>
      <w:r w:rsidRPr="00FF14E1">
        <w:lastRenderedPageBreak/>
        <w:t>Во всероссийской акции «Бессмертный полк» приняло участие около 1</w:t>
      </w:r>
      <w:r>
        <w:t>800</w:t>
      </w:r>
      <w:r w:rsidR="001A1E5C">
        <w:t xml:space="preserve"> человек со всего района.</w:t>
      </w:r>
      <w:r w:rsidRPr="00FF14E1">
        <w:t xml:space="preserve"> 8500 георгиевских ленточек было роздано в честь памяти о той войне.</w:t>
      </w:r>
    </w:p>
    <w:p w:rsidR="00025BBD" w:rsidRDefault="00025BBD" w:rsidP="001A1E5C">
      <w:pPr>
        <w:spacing w:before="150" w:after="150" w:line="480" w:lineRule="auto"/>
        <w:jc w:val="both"/>
        <w:outlineLvl w:val="0"/>
        <w:rPr>
          <w:b/>
          <w:bCs/>
          <w:color w:val="000000"/>
          <w:kern w:val="36"/>
        </w:rPr>
      </w:pPr>
      <w:r w:rsidRPr="00D94362">
        <w:t xml:space="preserve">Традиционно осенью и весной совместно с районным военным комиссариатом проводится праздник «День призывника». </w:t>
      </w:r>
      <w:r>
        <w:t xml:space="preserve">В </w:t>
      </w:r>
      <w:r w:rsidRPr="00D94362">
        <w:t>мероприятии прин</w:t>
      </w:r>
      <w:r>
        <w:t>яло</w:t>
      </w:r>
      <w:r w:rsidRPr="00D94362">
        <w:t xml:space="preserve"> участие </w:t>
      </w:r>
      <w:r>
        <w:t xml:space="preserve">150 </w:t>
      </w:r>
      <w:r w:rsidRPr="00D94362">
        <w:t>человек.</w:t>
      </w:r>
    </w:p>
    <w:p w:rsidR="00960378" w:rsidRDefault="00960378"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C67AF2" w:rsidRDefault="00C67AF2" w:rsidP="00DC757B">
      <w:pPr>
        <w:spacing w:before="150" w:after="150" w:line="480" w:lineRule="auto"/>
        <w:jc w:val="center"/>
        <w:outlineLvl w:val="0"/>
        <w:rPr>
          <w:b/>
          <w:bCs/>
          <w:color w:val="000000"/>
          <w:kern w:val="36"/>
        </w:rPr>
      </w:pPr>
    </w:p>
    <w:p w:rsidR="003E664B" w:rsidRDefault="003E664B" w:rsidP="00DC757B">
      <w:pPr>
        <w:pStyle w:val="aff8"/>
        <w:tabs>
          <w:tab w:val="left" w:pos="993"/>
        </w:tabs>
        <w:spacing w:line="240" w:lineRule="auto"/>
        <w:ind w:firstLine="567"/>
        <w:jc w:val="center"/>
        <w:rPr>
          <w:sz w:val="24"/>
          <w:szCs w:val="24"/>
        </w:rPr>
        <w:sectPr w:rsidR="003E664B" w:rsidSect="00D61B42">
          <w:pgSz w:w="11906" w:h="16838"/>
          <w:pgMar w:top="1134" w:right="851" w:bottom="1134" w:left="1134" w:header="709" w:footer="709" w:gutter="0"/>
          <w:cols w:space="708"/>
          <w:titlePg/>
          <w:docGrid w:linePitch="360"/>
        </w:sectPr>
      </w:pPr>
    </w:p>
    <w:p w:rsidR="005A2A31" w:rsidRDefault="005A2A31" w:rsidP="00DC757B">
      <w:pPr>
        <w:pStyle w:val="aff8"/>
        <w:tabs>
          <w:tab w:val="left" w:pos="993"/>
        </w:tabs>
        <w:spacing w:line="240" w:lineRule="auto"/>
        <w:ind w:firstLine="567"/>
        <w:jc w:val="center"/>
        <w:rPr>
          <w:sz w:val="24"/>
          <w:szCs w:val="24"/>
        </w:rPr>
      </w:pPr>
      <w:r w:rsidRPr="00F40A0B">
        <w:rPr>
          <w:sz w:val="24"/>
          <w:szCs w:val="24"/>
        </w:rPr>
        <w:lastRenderedPageBreak/>
        <w:t>9.</w:t>
      </w:r>
      <w:r w:rsidRPr="005A2A31">
        <w:rPr>
          <w:b w:val="0"/>
          <w:sz w:val="24"/>
          <w:szCs w:val="24"/>
        </w:rPr>
        <w:t xml:space="preserve"> </w:t>
      </w:r>
      <w:r w:rsidRPr="005A2A31">
        <w:rPr>
          <w:sz w:val="24"/>
          <w:szCs w:val="24"/>
        </w:rPr>
        <w:t>РЕАЛИЗАЦИЯ МУНИЦИПАЛЬНОГО КОМПЛЕКСА МЕР ПО МОДЕРНИЗАЦИИ СИСТЕМЫ ДОШКОЛЬНОГО ОБРАЗОВАНИЯ В 201</w:t>
      </w:r>
      <w:r w:rsidR="00294DE5">
        <w:rPr>
          <w:sz w:val="24"/>
          <w:szCs w:val="24"/>
        </w:rPr>
        <w:t xml:space="preserve">5 </w:t>
      </w:r>
      <w:r w:rsidRPr="005A2A31">
        <w:rPr>
          <w:sz w:val="24"/>
          <w:szCs w:val="24"/>
        </w:rPr>
        <w:t>году.</w:t>
      </w:r>
    </w:p>
    <w:p w:rsidR="005A2A31" w:rsidRPr="005A2A31" w:rsidRDefault="005A2A31" w:rsidP="00DC757B">
      <w:pPr>
        <w:pStyle w:val="aff8"/>
        <w:tabs>
          <w:tab w:val="left" w:pos="993"/>
        </w:tabs>
        <w:ind w:firstLine="567"/>
        <w:rPr>
          <w:sz w:val="24"/>
          <w:szCs w:val="24"/>
        </w:rPr>
      </w:pPr>
    </w:p>
    <w:p w:rsidR="005A2A31" w:rsidRPr="005A2A31" w:rsidRDefault="005A2A31" w:rsidP="00DC757B">
      <w:pPr>
        <w:pStyle w:val="aff8"/>
        <w:tabs>
          <w:tab w:val="left" w:pos="993"/>
        </w:tabs>
        <w:ind w:firstLine="567"/>
        <w:rPr>
          <w:b w:val="0"/>
          <w:sz w:val="24"/>
          <w:szCs w:val="24"/>
        </w:rPr>
      </w:pPr>
      <w:r w:rsidRPr="005A2A31">
        <w:rPr>
          <w:b w:val="0"/>
          <w:sz w:val="24"/>
          <w:szCs w:val="24"/>
        </w:rPr>
        <w:t>В рамках реализации муниципального комплекса мер модернизации системы дошкольного</w:t>
      </w:r>
      <w:r>
        <w:rPr>
          <w:b w:val="0"/>
          <w:sz w:val="24"/>
          <w:szCs w:val="24"/>
        </w:rPr>
        <w:t xml:space="preserve"> </w:t>
      </w:r>
      <w:r w:rsidRPr="005A2A31">
        <w:rPr>
          <w:b w:val="0"/>
          <w:sz w:val="24"/>
          <w:szCs w:val="24"/>
        </w:rPr>
        <w:t xml:space="preserve"> образования из федерального бюджета выделено </w:t>
      </w:r>
      <w:r w:rsidR="00294DE5">
        <w:rPr>
          <w:b w:val="0"/>
          <w:sz w:val="24"/>
          <w:szCs w:val="24"/>
        </w:rPr>
        <w:t>7</w:t>
      </w:r>
      <w:r w:rsidRPr="005A2A31">
        <w:rPr>
          <w:b w:val="0"/>
          <w:sz w:val="24"/>
          <w:szCs w:val="24"/>
        </w:rPr>
        <w:t xml:space="preserve"> </w:t>
      </w:r>
      <w:r w:rsidR="00294DE5">
        <w:rPr>
          <w:b w:val="0"/>
          <w:sz w:val="24"/>
          <w:szCs w:val="24"/>
        </w:rPr>
        <w:t xml:space="preserve">379 100 руб. </w:t>
      </w:r>
      <w:r w:rsidRPr="005A2A31">
        <w:rPr>
          <w:b w:val="0"/>
          <w:sz w:val="24"/>
          <w:szCs w:val="24"/>
        </w:rPr>
        <w:t>на МК</w:t>
      </w:r>
      <w:r w:rsidR="00294DE5">
        <w:rPr>
          <w:b w:val="0"/>
          <w:sz w:val="24"/>
          <w:szCs w:val="24"/>
        </w:rPr>
        <w:t>Д</w:t>
      </w:r>
      <w:r w:rsidRPr="005A2A31">
        <w:rPr>
          <w:b w:val="0"/>
          <w:sz w:val="24"/>
          <w:szCs w:val="24"/>
        </w:rPr>
        <w:t xml:space="preserve">ОУ </w:t>
      </w:r>
      <w:r w:rsidR="00294DE5">
        <w:rPr>
          <w:b w:val="0"/>
          <w:sz w:val="24"/>
          <w:szCs w:val="24"/>
        </w:rPr>
        <w:t>Бобровский детский сад</w:t>
      </w:r>
      <w:r w:rsidRPr="005A2A31">
        <w:rPr>
          <w:b w:val="0"/>
          <w:sz w:val="24"/>
          <w:szCs w:val="24"/>
        </w:rPr>
        <w:t xml:space="preserve"> </w:t>
      </w:r>
      <w:r w:rsidR="00294DE5">
        <w:rPr>
          <w:b w:val="0"/>
          <w:sz w:val="24"/>
          <w:szCs w:val="24"/>
        </w:rPr>
        <w:t>№2</w:t>
      </w:r>
      <w:r w:rsidRPr="005A2A31">
        <w:rPr>
          <w:b w:val="0"/>
          <w:sz w:val="24"/>
          <w:szCs w:val="24"/>
        </w:rPr>
        <w:t xml:space="preserve">, объем средств </w:t>
      </w:r>
      <w:r w:rsidR="00294DE5">
        <w:rPr>
          <w:b w:val="0"/>
          <w:sz w:val="24"/>
          <w:szCs w:val="24"/>
        </w:rPr>
        <w:t>областного</w:t>
      </w:r>
      <w:r w:rsidRPr="005A2A31">
        <w:rPr>
          <w:b w:val="0"/>
          <w:sz w:val="24"/>
          <w:szCs w:val="24"/>
        </w:rPr>
        <w:t xml:space="preserve"> бюджет</w:t>
      </w:r>
      <w:r w:rsidR="00294DE5">
        <w:rPr>
          <w:b w:val="0"/>
          <w:sz w:val="24"/>
          <w:szCs w:val="24"/>
        </w:rPr>
        <w:t>а</w:t>
      </w:r>
      <w:r w:rsidRPr="005A2A31">
        <w:rPr>
          <w:b w:val="0"/>
          <w:sz w:val="24"/>
          <w:szCs w:val="24"/>
        </w:rPr>
        <w:t xml:space="preserve"> </w:t>
      </w:r>
      <w:r w:rsidR="00294DE5">
        <w:rPr>
          <w:b w:val="0"/>
          <w:sz w:val="24"/>
          <w:szCs w:val="24"/>
        </w:rPr>
        <w:t>67 866 400</w:t>
      </w:r>
      <w:r w:rsidRPr="005A2A31">
        <w:rPr>
          <w:b w:val="0"/>
          <w:sz w:val="24"/>
          <w:szCs w:val="24"/>
        </w:rPr>
        <w:t xml:space="preserve"> руб.</w:t>
      </w:r>
    </w:p>
    <w:p w:rsidR="005A2A31" w:rsidRPr="005A2A31" w:rsidRDefault="005A2A31" w:rsidP="00DC757B">
      <w:pPr>
        <w:pStyle w:val="aff8"/>
        <w:tabs>
          <w:tab w:val="left" w:pos="993"/>
        </w:tabs>
        <w:ind w:firstLine="567"/>
        <w:rPr>
          <w:b w:val="0"/>
          <w:sz w:val="24"/>
          <w:szCs w:val="24"/>
        </w:rPr>
      </w:pPr>
      <w:r w:rsidRPr="005A2A31">
        <w:rPr>
          <w:b w:val="0"/>
          <w:sz w:val="24"/>
          <w:szCs w:val="24"/>
        </w:rPr>
        <w:t>Средняя заработная плата педагогических работников в дошкольном образовании в 201</w:t>
      </w:r>
      <w:r w:rsidR="00294DE5">
        <w:rPr>
          <w:b w:val="0"/>
          <w:sz w:val="24"/>
          <w:szCs w:val="24"/>
        </w:rPr>
        <w:t>5</w:t>
      </w:r>
      <w:r w:rsidRPr="005A2A31">
        <w:rPr>
          <w:b w:val="0"/>
          <w:sz w:val="24"/>
          <w:szCs w:val="24"/>
        </w:rPr>
        <w:t xml:space="preserve"> году составила 21</w:t>
      </w:r>
      <w:r w:rsidR="00294DE5">
        <w:rPr>
          <w:b w:val="0"/>
          <w:sz w:val="24"/>
          <w:szCs w:val="24"/>
        </w:rPr>
        <w:t xml:space="preserve"> 891 </w:t>
      </w:r>
      <w:r w:rsidRPr="005A2A31">
        <w:rPr>
          <w:b w:val="0"/>
          <w:sz w:val="24"/>
          <w:szCs w:val="24"/>
        </w:rPr>
        <w:t>руб.</w:t>
      </w: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spacing w:line="240" w:lineRule="auto"/>
        <w:ind w:firstLine="567"/>
        <w:jc w:val="center"/>
        <w:rPr>
          <w:sz w:val="24"/>
          <w:szCs w:val="24"/>
        </w:rPr>
      </w:pPr>
      <w:r>
        <w:rPr>
          <w:sz w:val="24"/>
          <w:szCs w:val="24"/>
        </w:rPr>
        <w:t>10</w:t>
      </w:r>
      <w:r w:rsidRPr="005A2A31">
        <w:rPr>
          <w:sz w:val="24"/>
          <w:szCs w:val="24"/>
        </w:rPr>
        <w:t>. РЕАЛИЗАЦИЯ ГОСУДАРСТВЕННОЙ ПРОГРАММЫ РФ</w:t>
      </w:r>
    </w:p>
    <w:p w:rsidR="005A2A31" w:rsidRPr="005A2A31" w:rsidRDefault="005A2A31" w:rsidP="00DC757B">
      <w:pPr>
        <w:pStyle w:val="aff8"/>
        <w:tabs>
          <w:tab w:val="left" w:pos="993"/>
        </w:tabs>
        <w:spacing w:line="240" w:lineRule="auto"/>
        <w:ind w:firstLine="567"/>
        <w:jc w:val="center"/>
        <w:rPr>
          <w:sz w:val="24"/>
          <w:szCs w:val="24"/>
        </w:rPr>
      </w:pPr>
      <w:r w:rsidRPr="005A2A31">
        <w:rPr>
          <w:sz w:val="24"/>
          <w:szCs w:val="24"/>
        </w:rPr>
        <w:t>«ДОСТУПНАЯ СРЕДА» в 201</w:t>
      </w:r>
      <w:r w:rsidR="00294DE5">
        <w:rPr>
          <w:sz w:val="24"/>
          <w:szCs w:val="24"/>
        </w:rPr>
        <w:t>5</w:t>
      </w:r>
      <w:r w:rsidRPr="005A2A31">
        <w:rPr>
          <w:sz w:val="24"/>
          <w:szCs w:val="24"/>
        </w:rPr>
        <w:t xml:space="preserve"> году.</w:t>
      </w:r>
    </w:p>
    <w:p w:rsidR="005A2A31" w:rsidRPr="005A2A31" w:rsidRDefault="005A2A31" w:rsidP="00DC757B">
      <w:pPr>
        <w:pStyle w:val="aff8"/>
        <w:tabs>
          <w:tab w:val="left" w:pos="993"/>
        </w:tabs>
        <w:ind w:firstLine="567"/>
        <w:rPr>
          <w:b w:val="0"/>
          <w:sz w:val="24"/>
          <w:szCs w:val="24"/>
        </w:rPr>
      </w:pPr>
    </w:p>
    <w:p w:rsidR="005A2A31" w:rsidRPr="006249F4" w:rsidRDefault="005A2A31" w:rsidP="00DC757B">
      <w:pPr>
        <w:pStyle w:val="aff8"/>
        <w:tabs>
          <w:tab w:val="left" w:pos="993"/>
        </w:tabs>
        <w:ind w:firstLine="567"/>
        <w:rPr>
          <w:b w:val="0"/>
          <w:sz w:val="24"/>
          <w:szCs w:val="24"/>
        </w:rPr>
      </w:pPr>
      <w:r w:rsidRPr="005A2A31">
        <w:rPr>
          <w:b w:val="0"/>
          <w:sz w:val="24"/>
          <w:szCs w:val="24"/>
        </w:rPr>
        <w:t>В 201</w:t>
      </w:r>
      <w:r w:rsidR="00294DE5">
        <w:rPr>
          <w:b w:val="0"/>
          <w:sz w:val="24"/>
          <w:szCs w:val="24"/>
        </w:rPr>
        <w:t>5</w:t>
      </w:r>
      <w:r w:rsidRPr="005A2A31">
        <w:rPr>
          <w:b w:val="0"/>
          <w:sz w:val="24"/>
          <w:szCs w:val="24"/>
        </w:rPr>
        <w:t xml:space="preserve"> году выделена субсидия </w:t>
      </w:r>
      <w:r w:rsidR="00D239C0">
        <w:rPr>
          <w:b w:val="0"/>
          <w:sz w:val="24"/>
          <w:szCs w:val="24"/>
        </w:rPr>
        <w:t xml:space="preserve"> в сумме 5 379 664 руб. </w:t>
      </w:r>
      <w:r w:rsidRPr="005A2A31">
        <w:rPr>
          <w:b w:val="0"/>
          <w:sz w:val="24"/>
          <w:szCs w:val="24"/>
        </w:rPr>
        <w:t>на мероприятия ГП РФ «Доступная среда». Программа направлена на создание условий для инклюзивного образования детей-инвалидов. В рез</w:t>
      </w:r>
      <w:r w:rsidR="00294DE5">
        <w:rPr>
          <w:b w:val="0"/>
          <w:sz w:val="24"/>
          <w:szCs w:val="24"/>
        </w:rPr>
        <w:t xml:space="preserve">ультате реализации программы </w:t>
      </w:r>
      <w:r w:rsidRPr="005A2A31">
        <w:rPr>
          <w:b w:val="0"/>
          <w:sz w:val="24"/>
          <w:szCs w:val="24"/>
        </w:rPr>
        <w:t xml:space="preserve">из </w:t>
      </w:r>
      <w:r w:rsidR="00294DE5">
        <w:rPr>
          <w:b w:val="0"/>
          <w:sz w:val="24"/>
          <w:szCs w:val="24"/>
        </w:rPr>
        <w:t xml:space="preserve">муниципального бюджета выделено </w:t>
      </w:r>
      <w:r w:rsidR="00D239C0">
        <w:rPr>
          <w:b w:val="0"/>
          <w:sz w:val="24"/>
          <w:szCs w:val="24"/>
        </w:rPr>
        <w:t xml:space="preserve">софинансирование </w:t>
      </w:r>
      <w:r w:rsidR="00294DE5">
        <w:rPr>
          <w:b w:val="0"/>
          <w:sz w:val="24"/>
          <w:szCs w:val="24"/>
        </w:rPr>
        <w:t xml:space="preserve">53 264 руб., из </w:t>
      </w:r>
      <w:r w:rsidRPr="005A2A31">
        <w:rPr>
          <w:b w:val="0"/>
          <w:sz w:val="24"/>
          <w:szCs w:val="24"/>
        </w:rPr>
        <w:t>областного бюджета бюджету Бобровского муниципального района был</w:t>
      </w:r>
      <w:r w:rsidR="00D239C0">
        <w:rPr>
          <w:b w:val="0"/>
          <w:sz w:val="24"/>
          <w:szCs w:val="24"/>
        </w:rPr>
        <w:t>о</w:t>
      </w:r>
      <w:r w:rsidRPr="005A2A31">
        <w:rPr>
          <w:b w:val="0"/>
          <w:sz w:val="24"/>
          <w:szCs w:val="24"/>
        </w:rPr>
        <w:t xml:space="preserve"> выделен</w:t>
      </w:r>
      <w:r w:rsidR="00D239C0">
        <w:rPr>
          <w:b w:val="0"/>
          <w:sz w:val="24"/>
          <w:szCs w:val="24"/>
        </w:rPr>
        <w:t>о</w:t>
      </w:r>
      <w:r w:rsidRPr="005A2A31">
        <w:rPr>
          <w:b w:val="0"/>
          <w:sz w:val="24"/>
          <w:szCs w:val="24"/>
        </w:rPr>
        <w:t xml:space="preserve"> </w:t>
      </w:r>
      <w:r w:rsidR="00294DE5">
        <w:rPr>
          <w:b w:val="0"/>
          <w:sz w:val="24"/>
          <w:szCs w:val="24"/>
        </w:rPr>
        <w:t>1 598 000</w:t>
      </w:r>
      <w:r w:rsidRPr="005A2A31">
        <w:rPr>
          <w:b w:val="0"/>
          <w:sz w:val="24"/>
          <w:szCs w:val="24"/>
        </w:rPr>
        <w:t xml:space="preserve"> руб.</w:t>
      </w:r>
      <w:r w:rsidR="00294DE5">
        <w:rPr>
          <w:b w:val="0"/>
          <w:sz w:val="24"/>
          <w:szCs w:val="24"/>
        </w:rPr>
        <w:t xml:space="preserve"> на приобретение и модернизацию оборудования </w:t>
      </w:r>
      <w:r w:rsidR="006249F4" w:rsidRPr="006249F4">
        <w:rPr>
          <w:b w:val="0"/>
          <w:sz w:val="24"/>
          <w:szCs w:val="24"/>
        </w:rPr>
        <w:t>МКОУ Бобровская СОШ №3, МКОУ Хреновская СОШ №2, МКОУ Чесменская СОШ, МКОУ Шишовская СОШ</w:t>
      </w:r>
      <w:r w:rsidR="006249F4">
        <w:rPr>
          <w:b w:val="0"/>
          <w:sz w:val="24"/>
          <w:szCs w:val="24"/>
        </w:rPr>
        <w:t>. Федеральные целевые средства в 2015 году составили 3 728 400 руб. – 1 053 366,94 руб.</w:t>
      </w:r>
      <w:r w:rsidR="006249F4" w:rsidRPr="006249F4">
        <w:rPr>
          <w:b w:val="0"/>
          <w:sz w:val="24"/>
          <w:szCs w:val="24"/>
        </w:rPr>
        <w:t xml:space="preserve"> </w:t>
      </w:r>
      <w:r w:rsidR="006249F4">
        <w:rPr>
          <w:b w:val="0"/>
          <w:sz w:val="24"/>
          <w:szCs w:val="24"/>
        </w:rPr>
        <w:t>на приобретение и модернизацию оборудования и 2 675 033,06 на текущий ремонт зданий и сооружений.</w:t>
      </w: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5A2A31" w:rsidRPr="005A2A31" w:rsidRDefault="005A2A31" w:rsidP="00DC757B">
      <w:pPr>
        <w:pStyle w:val="aff8"/>
        <w:tabs>
          <w:tab w:val="left" w:pos="993"/>
        </w:tabs>
        <w:ind w:firstLine="567"/>
        <w:rPr>
          <w:b w:val="0"/>
          <w:sz w:val="24"/>
          <w:szCs w:val="24"/>
        </w:rPr>
      </w:pPr>
    </w:p>
    <w:p w:rsidR="00EE1E65" w:rsidRDefault="00EE1E65" w:rsidP="00DC757B">
      <w:pPr>
        <w:tabs>
          <w:tab w:val="left" w:pos="720"/>
        </w:tabs>
        <w:autoSpaceDE w:val="0"/>
        <w:autoSpaceDN w:val="0"/>
        <w:adjustRightInd w:val="0"/>
        <w:jc w:val="center"/>
        <w:rPr>
          <w:b/>
          <w:bCs/>
        </w:rPr>
      </w:pPr>
      <w:r w:rsidRPr="00EE1E65">
        <w:rPr>
          <w:b/>
        </w:rPr>
        <w:lastRenderedPageBreak/>
        <w:t>1</w:t>
      </w:r>
      <w:r w:rsidR="00BE1295">
        <w:rPr>
          <w:b/>
        </w:rPr>
        <w:t>1</w:t>
      </w:r>
      <w:r w:rsidRPr="00EE1E65">
        <w:rPr>
          <w:b/>
        </w:rPr>
        <w:t xml:space="preserve">. </w:t>
      </w:r>
      <w:r w:rsidRPr="00EE1E65">
        <w:rPr>
          <w:b/>
          <w:bCs/>
        </w:rPr>
        <w:t>РЕЗУЛЬТАТЫ МОДЕРНИЗАЦИИ МУНИЦИПАЛЬНОЙ СИСТЕМЫ ОБЩЕГО ОБРАЗОВАНИЯ.</w:t>
      </w:r>
    </w:p>
    <w:p w:rsidR="005A2A31" w:rsidRPr="00EE1E65" w:rsidRDefault="005A2A31" w:rsidP="00DC757B">
      <w:pPr>
        <w:tabs>
          <w:tab w:val="left" w:pos="720"/>
        </w:tabs>
        <w:autoSpaceDE w:val="0"/>
        <w:autoSpaceDN w:val="0"/>
        <w:adjustRightInd w:val="0"/>
        <w:spacing w:line="360" w:lineRule="auto"/>
        <w:jc w:val="center"/>
        <w:rPr>
          <w:b/>
        </w:rPr>
      </w:pPr>
    </w:p>
    <w:p w:rsidR="00EE1E65" w:rsidRPr="00EE1E65" w:rsidRDefault="00EE1E65" w:rsidP="00DC757B">
      <w:pPr>
        <w:spacing w:line="360" w:lineRule="auto"/>
        <w:ind w:firstLine="709"/>
        <w:jc w:val="both"/>
        <w:outlineLvl w:val="5"/>
      </w:pPr>
      <w:r w:rsidRPr="00EE1E65">
        <w:t>В 201</w:t>
      </w:r>
      <w:r w:rsidR="00544B10">
        <w:t>5</w:t>
      </w:r>
      <w:r w:rsidRPr="00EE1E65">
        <w:t xml:space="preserve"> году система образования была направлена на обеспечение доступности качественного образования, повышение открытости образовательной системы, социального статуса и профессионального уровня педагогических работников сферы общего образования, достижение системных образовательных, управленческих и социально-экономических эффектов, позволяющих обеспечить развитие общего образования на длительную перспективу. </w:t>
      </w:r>
    </w:p>
    <w:p w:rsidR="00EE1E65" w:rsidRPr="00EE1E65" w:rsidRDefault="00EE1E65" w:rsidP="00DC757B">
      <w:pPr>
        <w:autoSpaceDE w:val="0"/>
        <w:autoSpaceDN w:val="0"/>
        <w:adjustRightInd w:val="0"/>
        <w:spacing w:line="360" w:lineRule="auto"/>
        <w:ind w:firstLine="709"/>
        <w:jc w:val="both"/>
      </w:pPr>
      <w:r w:rsidRPr="00EE1E65">
        <w:t xml:space="preserve">Совершенствование системы общего образования осуществлялось в соответствии с основными направлениями приоритетного национального проекта «Образование», национальной образовательной инициативы «Наша новая школа», Планом действий по модернизации общего образования на 2011-2015 годы,  Федеральной целевой программой  развития образования на 2011 – 2015 годы, долгосрочной областной целевой программой «Развитие образования Воронежской области на 2011 - 2015 годы, долгосрочной муниципальной программой «Развитие образования Бобровского муниципального района на 2011-2015 годы», ведомственной целевой программой «Развитие образования Бобровского муниципального района на 2011-2015 годы», </w:t>
      </w:r>
      <w:r w:rsidRPr="00940B93">
        <w:t>ведомственной целевой программой «Молодёжь (2012 - 2016 годы)», муниципальной целевой программой «Патриотическое воспитание граждан Бобровского муниципального района на 2011-2015 годы»,</w:t>
      </w:r>
      <w:r w:rsidRPr="00EE1E65">
        <w:rPr>
          <w:color w:val="000000"/>
        </w:rPr>
        <w:t xml:space="preserve"> </w:t>
      </w:r>
      <w:r w:rsidRPr="00EE1E65">
        <w:t>районной целевой программой «Развитие физической культуры и спорта в Бобровском муниципальном районе на 201</w:t>
      </w:r>
      <w:r w:rsidR="0082760A">
        <w:t>3</w:t>
      </w:r>
      <w:r w:rsidRPr="00EE1E65">
        <w:t xml:space="preserve"> год», программами развития общеобразовательных </w:t>
      </w:r>
      <w:r w:rsidR="00CD123D" w:rsidRPr="00421E26">
        <w:t>организаци</w:t>
      </w:r>
      <w:r w:rsidR="00CD123D" w:rsidRPr="0085624D">
        <w:t>й</w:t>
      </w:r>
      <w:r w:rsidRPr="00EE1E65">
        <w:t xml:space="preserve">. </w:t>
      </w:r>
    </w:p>
    <w:p w:rsidR="00EE1E65" w:rsidRDefault="00EE1E65" w:rsidP="00DC757B">
      <w:pPr>
        <w:pStyle w:val="a3"/>
        <w:spacing w:before="0" w:beforeAutospacing="0" w:after="0" w:afterAutospacing="0" w:line="360" w:lineRule="auto"/>
        <w:ind w:firstLine="709"/>
        <w:jc w:val="both"/>
      </w:pPr>
      <w:r w:rsidRPr="00EE1E65">
        <w:rPr>
          <w:bCs/>
        </w:rPr>
        <w:t>В 201</w:t>
      </w:r>
      <w:r w:rsidR="00544B10">
        <w:rPr>
          <w:bCs/>
        </w:rPr>
        <w:t>5</w:t>
      </w:r>
      <w:r w:rsidRPr="00EE1E65">
        <w:rPr>
          <w:bCs/>
        </w:rPr>
        <w:t xml:space="preserve"> году </w:t>
      </w:r>
      <w:r w:rsidRPr="00EE1E65">
        <w:t>объем финансирования системы общего образования Бобровского муниципального района</w:t>
      </w:r>
      <w:r w:rsidRPr="00EE1E65">
        <w:rPr>
          <w:bCs/>
        </w:rPr>
        <w:t xml:space="preserve"> Воронежской области составил </w:t>
      </w:r>
      <w:r w:rsidR="00544B10">
        <w:rPr>
          <w:b/>
          <w:bCs/>
        </w:rPr>
        <w:t>307 548, 5</w:t>
      </w:r>
      <w:r w:rsidRPr="00EE1E65">
        <w:rPr>
          <w:b/>
        </w:rPr>
        <w:t xml:space="preserve"> тыс. руб.,</w:t>
      </w:r>
      <w:r w:rsidRPr="00EE1E65">
        <w:t xml:space="preserve"> в том числе </w:t>
      </w:r>
      <w:r w:rsidR="00131B75">
        <w:t>Бобровский муниципальный район</w:t>
      </w:r>
      <w:r w:rsidR="00067520">
        <w:t xml:space="preserve"> получил областную субсидию на государственные гарантии реализации прав на получение бесплатного общего и дополнительного образования в размере 2</w:t>
      </w:r>
      <w:r w:rsidR="00544B10">
        <w:t>18</w:t>
      </w:r>
      <w:r w:rsidR="00067520">
        <w:t> </w:t>
      </w:r>
      <w:r w:rsidR="00544B10">
        <w:t>072</w:t>
      </w:r>
      <w:r w:rsidR="00067520">
        <w:t> </w:t>
      </w:r>
      <w:r w:rsidR="00544B10">
        <w:t>2</w:t>
      </w:r>
      <w:r w:rsidR="00067520">
        <w:t>00 руб., в результате освоения субсидии:</w:t>
      </w:r>
    </w:p>
    <w:p w:rsidR="00544B10" w:rsidRPr="00DD7194" w:rsidRDefault="00544B10" w:rsidP="00DC757B">
      <w:pPr>
        <w:pStyle w:val="a3"/>
        <w:numPr>
          <w:ilvl w:val="0"/>
          <w:numId w:val="42"/>
        </w:numPr>
        <w:spacing w:before="0" w:beforeAutospacing="0" w:after="0" w:afterAutospacing="0" w:line="360" w:lineRule="auto"/>
        <w:jc w:val="both"/>
      </w:pPr>
      <w:r>
        <w:t xml:space="preserve">Бланки, печати, штампы – 68,960 </w:t>
      </w:r>
      <w:r w:rsidRPr="00DD7194">
        <w:t>тыс. руб.;</w:t>
      </w:r>
    </w:p>
    <w:p w:rsidR="00067520" w:rsidRPr="00DD7194" w:rsidRDefault="00067520" w:rsidP="00DC757B">
      <w:pPr>
        <w:pStyle w:val="a3"/>
        <w:numPr>
          <w:ilvl w:val="0"/>
          <w:numId w:val="42"/>
        </w:numPr>
        <w:spacing w:before="0" w:beforeAutospacing="0" w:after="0" w:afterAutospacing="0" w:line="360" w:lineRule="auto"/>
        <w:jc w:val="both"/>
      </w:pPr>
      <w:r w:rsidRPr="00DD7194">
        <w:t>интернет – 5</w:t>
      </w:r>
      <w:r w:rsidR="00544B10">
        <w:t>10</w:t>
      </w:r>
      <w:r w:rsidRPr="00DD7194">
        <w:t>,</w:t>
      </w:r>
      <w:r w:rsidR="00544B10">
        <w:t>881</w:t>
      </w:r>
      <w:r w:rsidRPr="00DD7194">
        <w:t xml:space="preserve"> тыс. руб.;</w:t>
      </w:r>
    </w:p>
    <w:p w:rsidR="00067520" w:rsidRDefault="00544B10" w:rsidP="00DC757B">
      <w:pPr>
        <w:pStyle w:val="a3"/>
        <w:numPr>
          <w:ilvl w:val="0"/>
          <w:numId w:val="42"/>
        </w:numPr>
        <w:spacing w:before="0" w:beforeAutospacing="0" w:after="0" w:afterAutospacing="0" w:line="360" w:lineRule="auto"/>
        <w:jc w:val="both"/>
      </w:pPr>
      <w:r>
        <w:t>канцтовары</w:t>
      </w:r>
      <w:r w:rsidR="00067520" w:rsidRPr="00DD7194">
        <w:t xml:space="preserve"> – </w:t>
      </w:r>
      <w:r>
        <w:t>1 207</w:t>
      </w:r>
      <w:r w:rsidR="00067520" w:rsidRPr="00DD7194">
        <w:t>,</w:t>
      </w:r>
      <w:r>
        <w:t>036</w:t>
      </w:r>
      <w:r w:rsidR="00DD7194" w:rsidRPr="00DD7194">
        <w:t xml:space="preserve"> тыс. руб.;</w:t>
      </w:r>
    </w:p>
    <w:p w:rsidR="00067520" w:rsidRPr="00DD7194" w:rsidRDefault="00120039" w:rsidP="00DC757B">
      <w:pPr>
        <w:pStyle w:val="a3"/>
        <w:numPr>
          <w:ilvl w:val="0"/>
          <w:numId w:val="42"/>
        </w:numPr>
        <w:spacing w:before="0" w:beforeAutospacing="0" w:after="0" w:afterAutospacing="0" w:line="360" w:lineRule="auto"/>
        <w:jc w:val="both"/>
      </w:pPr>
      <w:r>
        <w:t>повышение</w:t>
      </w:r>
      <w:r w:rsidR="00067520" w:rsidRPr="00DD7194">
        <w:t xml:space="preserve"> квалификации – </w:t>
      </w:r>
      <w:r w:rsidR="00544B10">
        <w:t>1601</w:t>
      </w:r>
      <w:r w:rsidR="00067520" w:rsidRPr="00DD7194">
        <w:t>,</w:t>
      </w:r>
      <w:r w:rsidR="00544B10">
        <w:t>0</w:t>
      </w:r>
      <w:r w:rsidR="00DD7194" w:rsidRPr="00DD7194">
        <w:t xml:space="preserve"> тыс. руб.;</w:t>
      </w:r>
    </w:p>
    <w:p w:rsidR="00067520" w:rsidRDefault="00067520" w:rsidP="00DC757B">
      <w:pPr>
        <w:pStyle w:val="a3"/>
        <w:numPr>
          <w:ilvl w:val="0"/>
          <w:numId w:val="42"/>
        </w:numPr>
        <w:spacing w:before="0" w:beforeAutospacing="0" w:after="0" w:afterAutospacing="0" w:line="360" w:lineRule="auto"/>
        <w:jc w:val="both"/>
      </w:pPr>
      <w:r w:rsidRPr="00DD7194">
        <w:t xml:space="preserve">приобретение </w:t>
      </w:r>
      <w:r w:rsidR="00120039">
        <w:t xml:space="preserve">и модернизация </w:t>
      </w:r>
      <w:r w:rsidRPr="00DD7194">
        <w:t xml:space="preserve">оборудования – </w:t>
      </w:r>
      <w:r w:rsidR="00120039">
        <w:t>8023,038</w:t>
      </w:r>
      <w:r w:rsidRPr="00DD7194">
        <w:t xml:space="preserve"> </w:t>
      </w:r>
      <w:r w:rsidR="00DD7194" w:rsidRPr="00DD7194">
        <w:t>тыс. руб.;</w:t>
      </w:r>
    </w:p>
    <w:p w:rsidR="00120039" w:rsidRDefault="00120039" w:rsidP="00DC757B">
      <w:pPr>
        <w:pStyle w:val="a3"/>
        <w:numPr>
          <w:ilvl w:val="0"/>
          <w:numId w:val="42"/>
        </w:numPr>
        <w:spacing w:before="0" w:beforeAutospacing="0" w:after="0" w:afterAutospacing="0" w:line="360" w:lineRule="auto"/>
        <w:jc w:val="both"/>
      </w:pPr>
      <w:r>
        <w:t xml:space="preserve">приобретение и обслуживание программ – 640,08 </w:t>
      </w:r>
      <w:r w:rsidRPr="00DD7194">
        <w:t>тыс. руб.;</w:t>
      </w:r>
    </w:p>
    <w:p w:rsidR="00120039" w:rsidRPr="00DD7194" w:rsidRDefault="00120039" w:rsidP="00DC757B">
      <w:pPr>
        <w:pStyle w:val="a3"/>
        <w:numPr>
          <w:ilvl w:val="0"/>
          <w:numId w:val="42"/>
        </w:numPr>
        <w:spacing w:before="0" w:beforeAutospacing="0" w:after="0" w:afterAutospacing="0" w:line="360" w:lineRule="auto"/>
        <w:jc w:val="both"/>
      </w:pPr>
      <w:r>
        <w:t xml:space="preserve">услуги в области информационных технологий – 261,101 </w:t>
      </w:r>
      <w:r w:rsidRPr="00DD7194">
        <w:t>тыс. руб.;</w:t>
      </w:r>
    </w:p>
    <w:p w:rsidR="00067520" w:rsidRPr="00DD7194" w:rsidRDefault="00120039" w:rsidP="00DC757B">
      <w:pPr>
        <w:pStyle w:val="a3"/>
        <w:numPr>
          <w:ilvl w:val="0"/>
          <w:numId w:val="42"/>
        </w:numPr>
        <w:spacing w:before="0" w:beforeAutospacing="0" w:after="0" w:afterAutospacing="0" w:line="360" w:lineRule="auto"/>
        <w:jc w:val="both"/>
      </w:pPr>
      <w:r>
        <w:t>учебная литература</w:t>
      </w:r>
      <w:r w:rsidR="00067520" w:rsidRPr="00DD7194">
        <w:t xml:space="preserve"> – </w:t>
      </w:r>
      <w:r>
        <w:t>5519,002</w:t>
      </w:r>
      <w:r w:rsidR="00067520" w:rsidRPr="00DD7194">
        <w:t xml:space="preserve"> тыс. руб.;</w:t>
      </w:r>
    </w:p>
    <w:p w:rsidR="00067520" w:rsidRPr="00DD7194" w:rsidRDefault="00067520" w:rsidP="00DC757B">
      <w:pPr>
        <w:pStyle w:val="a3"/>
        <w:numPr>
          <w:ilvl w:val="0"/>
          <w:numId w:val="42"/>
        </w:numPr>
        <w:spacing w:before="0" w:beforeAutospacing="0" w:after="0" w:afterAutospacing="0" w:line="360" w:lineRule="auto"/>
        <w:jc w:val="both"/>
      </w:pPr>
      <w:r w:rsidRPr="00DD7194">
        <w:t xml:space="preserve">хозяйственные расходы – </w:t>
      </w:r>
      <w:r w:rsidR="00120039">
        <w:t>14,840</w:t>
      </w:r>
      <w:r w:rsidR="00DD7194" w:rsidRPr="00DD7194">
        <w:t xml:space="preserve"> тыс. руб.;</w:t>
      </w:r>
    </w:p>
    <w:p w:rsidR="00067520" w:rsidRPr="00DD7194" w:rsidRDefault="00120039" w:rsidP="00DC757B">
      <w:pPr>
        <w:pStyle w:val="a3"/>
        <w:numPr>
          <w:ilvl w:val="0"/>
          <w:numId w:val="42"/>
        </w:numPr>
        <w:spacing w:before="0" w:beforeAutospacing="0" w:after="0" w:afterAutospacing="0" w:line="360" w:lineRule="auto"/>
        <w:jc w:val="both"/>
      </w:pPr>
      <w:r>
        <w:lastRenderedPageBreak/>
        <w:t>о</w:t>
      </w:r>
      <w:r w:rsidR="00067520" w:rsidRPr="00DD7194">
        <w:t>плат</w:t>
      </w:r>
      <w:r>
        <w:t>а</w:t>
      </w:r>
      <w:r w:rsidR="00067520" w:rsidRPr="00DD7194">
        <w:t xml:space="preserve"> труда –</w:t>
      </w:r>
      <w:r>
        <w:t xml:space="preserve"> 154112,962 </w:t>
      </w:r>
      <w:r w:rsidR="00DD7194" w:rsidRPr="00DD7194">
        <w:t>тыс. руб.;</w:t>
      </w:r>
    </w:p>
    <w:p w:rsidR="00067520" w:rsidRPr="00DD7194" w:rsidRDefault="00DD7194" w:rsidP="00DC757B">
      <w:pPr>
        <w:pStyle w:val="a3"/>
        <w:numPr>
          <w:ilvl w:val="0"/>
          <w:numId w:val="42"/>
        </w:numPr>
        <w:spacing w:before="0" w:beforeAutospacing="0" w:after="0" w:afterAutospacing="0" w:line="360" w:lineRule="auto"/>
        <w:jc w:val="both"/>
      </w:pPr>
      <w:r w:rsidRPr="00DD7194">
        <w:t>начислен</w:t>
      </w:r>
      <w:r w:rsidR="00120039">
        <w:t>ия</w:t>
      </w:r>
      <w:r w:rsidRPr="00DD7194">
        <w:t xml:space="preserve"> </w:t>
      </w:r>
      <w:r w:rsidR="00120039">
        <w:t>на</w:t>
      </w:r>
      <w:r w:rsidRPr="00DD7194">
        <w:t xml:space="preserve"> оплат</w:t>
      </w:r>
      <w:r w:rsidR="00120039">
        <w:t>у</w:t>
      </w:r>
      <w:r w:rsidRPr="00DD7194">
        <w:t xml:space="preserve"> труда – </w:t>
      </w:r>
      <w:r w:rsidR="00120039">
        <w:t>46</w:t>
      </w:r>
      <w:r w:rsidR="00120039" w:rsidRPr="00DD7194">
        <w:t> </w:t>
      </w:r>
      <w:r w:rsidR="00120039">
        <w:t>106</w:t>
      </w:r>
      <w:r w:rsidR="00120039" w:rsidRPr="00DD7194">
        <w:t>,</w:t>
      </w:r>
      <w:r w:rsidR="00120039">
        <w:t>062</w:t>
      </w:r>
      <w:r w:rsidR="00120039" w:rsidRPr="00DD7194">
        <w:t xml:space="preserve"> </w:t>
      </w:r>
      <w:r w:rsidRPr="00DD7194">
        <w:t>тыс. руб.</w:t>
      </w:r>
    </w:p>
    <w:p w:rsidR="00120039" w:rsidRDefault="00120039" w:rsidP="00DC757B">
      <w:pPr>
        <w:autoSpaceDE w:val="0"/>
        <w:autoSpaceDN w:val="0"/>
        <w:adjustRightInd w:val="0"/>
        <w:spacing w:line="360" w:lineRule="auto"/>
        <w:ind w:firstLine="709"/>
        <w:jc w:val="both"/>
        <w:rPr>
          <w:bCs/>
        </w:rPr>
      </w:pPr>
    </w:p>
    <w:p w:rsidR="00EE1E65" w:rsidRPr="00EE1E65" w:rsidRDefault="00EE1E65" w:rsidP="00DC757B">
      <w:pPr>
        <w:autoSpaceDE w:val="0"/>
        <w:autoSpaceDN w:val="0"/>
        <w:adjustRightInd w:val="0"/>
        <w:spacing w:line="360" w:lineRule="auto"/>
        <w:ind w:firstLine="709"/>
        <w:jc w:val="both"/>
        <w:rPr>
          <w:bCs/>
        </w:rPr>
      </w:pPr>
      <w:r w:rsidRPr="00EE1E65">
        <w:rPr>
          <w:bCs/>
        </w:rPr>
        <w:t>В 201</w:t>
      </w:r>
      <w:r w:rsidR="00120039">
        <w:rPr>
          <w:bCs/>
        </w:rPr>
        <w:t>5</w:t>
      </w:r>
      <w:r w:rsidRPr="00EE1E65">
        <w:rPr>
          <w:bCs/>
        </w:rPr>
        <w:t xml:space="preserve"> году обеспечено достижение следующих значений показателей результативности предоставления субсидии на модернизацию муниципальной системы общего образования:</w:t>
      </w:r>
    </w:p>
    <w:p w:rsidR="00EE1E65" w:rsidRPr="00EE1E65" w:rsidRDefault="00EE1E65" w:rsidP="00DC757B">
      <w:pPr>
        <w:pStyle w:val="aff3"/>
        <w:numPr>
          <w:ilvl w:val="0"/>
          <w:numId w:val="32"/>
        </w:numPr>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EE1E65">
        <w:rPr>
          <w:rFonts w:ascii="Times New Roman" w:hAnsi="Times New Roman" w:cs="Times New Roman"/>
          <w:bCs/>
          <w:sz w:val="24"/>
          <w:szCs w:val="24"/>
        </w:rPr>
        <w:t xml:space="preserve">Среднемесячная заработная плата </w:t>
      </w:r>
      <w:r w:rsidR="0082760A">
        <w:rPr>
          <w:rFonts w:ascii="Times New Roman" w:hAnsi="Times New Roman" w:cs="Times New Roman"/>
          <w:bCs/>
          <w:sz w:val="24"/>
          <w:szCs w:val="24"/>
        </w:rPr>
        <w:t>педагогических работников</w:t>
      </w:r>
      <w:r w:rsidRPr="00EE1E65">
        <w:rPr>
          <w:rFonts w:ascii="Times New Roman" w:hAnsi="Times New Roman" w:cs="Times New Roman"/>
          <w:bCs/>
          <w:sz w:val="24"/>
          <w:szCs w:val="24"/>
        </w:rPr>
        <w:t xml:space="preserve"> доведена </w:t>
      </w:r>
      <w:r w:rsidRPr="00EE1E65">
        <w:rPr>
          <w:rFonts w:ascii="Times New Roman" w:hAnsi="Times New Roman" w:cs="Times New Roman"/>
          <w:sz w:val="24"/>
          <w:szCs w:val="24"/>
        </w:rPr>
        <w:t>до средней заработной платы в регионе</w:t>
      </w:r>
      <w:r w:rsidRPr="00EE1E65">
        <w:rPr>
          <w:rFonts w:ascii="Times New Roman" w:hAnsi="Times New Roman" w:cs="Times New Roman"/>
          <w:bCs/>
          <w:sz w:val="24"/>
          <w:szCs w:val="24"/>
        </w:rPr>
        <w:t>. За 201</w:t>
      </w:r>
      <w:r w:rsidR="00120039">
        <w:rPr>
          <w:rFonts w:ascii="Times New Roman" w:hAnsi="Times New Roman" w:cs="Times New Roman"/>
          <w:bCs/>
          <w:sz w:val="24"/>
          <w:szCs w:val="24"/>
        </w:rPr>
        <w:t>5</w:t>
      </w:r>
      <w:r w:rsidRPr="00EE1E65">
        <w:rPr>
          <w:rFonts w:ascii="Times New Roman" w:hAnsi="Times New Roman" w:cs="Times New Roman"/>
          <w:bCs/>
          <w:sz w:val="24"/>
          <w:szCs w:val="24"/>
        </w:rPr>
        <w:t xml:space="preserve"> год средняя заработная плата  </w:t>
      </w:r>
      <w:r w:rsidR="0082760A">
        <w:rPr>
          <w:rFonts w:ascii="Times New Roman" w:hAnsi="Times New Roman" w:cs="Times New Roman"/>
          <w:bCs/>
          <w:sz w:val="24"/>
          <w:szCs w:val="24"/>
        </w:rPr>
        <w:t>педагогических работников</w:t>
      </w:r>
      <w:r w:rsidRPr="00EE1E65">
        <w:rPr>
          <w:rFonts w:ascii="Times New Roman" w:hAnsi="Times New Roman" w:cs="Times New Roman"/>
          <w:bCs/>
          <w:sz w:val="24"/>
          <w:szCs w:val="24"/>
        </w:rPr>
        <w:t xml:space="preserve"> составляет </w:t>
      </w:r>
      <w:r w:rsidR="00DD7194">
        <w:rPr>
          <w:rFonts w:ascii="Times New Roman" w:hAnsi="Times New Roman" w:cs="Times New Roman"/>
          <w:bCs/>
          <w:sz w:val="24"/>
          <w:szCs w:val="24"/>
        </w:rPr>
        <w:t xml:space="preserve">24 </w:t>
      </w:r>
      <w:r w:rsidR="00120039">
        <w:rPr>
          <w:rFonts w:ascii="Times New Roman" w:hAnsi="Times New Roman" w:cs="Times New Roman"/>
          <w:bCs/>
          <w:sz w:val="24"/>
          <w:szCs w:val="24"/>
        </w:rPr>
        <w:t>461</w:t>
      </w:r>
      <w:r w:rsidRPr="00EE1E65">
        <w:rPr>
          <w:rFonts w:ascii="Times New Roman" w:hAnsi="Times New Roman" w:cs="Times New Roman"/>
          <w:bCs/>
          <w:sz w:val="24"/>
          <w:szCs w:val="24"/>
        </w:rPr>
        <w:t xml:space="preserve"> руб.;</w:t>
      </w:r>
    </w:p>
    <w:p w:rsidR="00EE1E65" w:rsidRPr="00EE1E65" w:rsidRDefault="00EE1E65" w:rsidP="00DC757B">
      <w:pPr>
        <w:pStyle w:val="aff3"/>
        <w:numPr>
          <w:ilvl w:val="0"/>
          <w:numId w:val="32"/>
        </w:numPr>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EE1E65">
        <w:rPr>
          <w:rFonts w:ascii="Times New Roman" w:hAnsi="Times New Roman" w:cs="Times New Roman"/>
          <w:bCs/>
          <w:sz w:val="24"/>
          <w:szCs w:val="24"/>
        </w:rPr>
        <w:t>Увеличилось количество школьников, обучающихся по федеральным государственным стандартам. В 201</w:t>
      </w:r>
      <w:r w:rsidR="00120039">
        <w:rPr>
          <w:rFonts w:ascii="Times New Roman" w:hAnsi="Times New Roman" w:cs="Times New Roman"/>
          <w:bCs/>
          <w:sz w:val="24"/>
          <w:szCs w:val="24"/>
        </w:rPr>
        <w:t>4</w:t>
      </w:r>
      <w:r w:rsidRPr="00EE1E65">
        <w:rPr>
          <w:rFonts w:ascii="Times New Roman" w:hAnsi="Times New Roman" w:cs="Times New Roman"/>
          <w:bCs/>
          <w:sz w:val="24"/>
          <w:szCs w:val="24"/>
        </w:rPr>
        <w:t xml:space="preserve"> году доля школьников, обучающихся по федеральным государственным стандартам составляла </w:t>
      </w:r>
      <w:r w:rsidR="008E1D5E">
        <w:rPr>
          <w:rFonts w:ascii="Times New Roman" w:hAnsi="Times New Roman" w:cs="Times New Roman"/>
          <w:bCs/>
          <w:sz w:val="24"/>
          <w:szCs w:val="24"/>
        </w:rPr>
        <w:t>5</w:t>
      </w:r>
      <w:r w:rsidR="0082760A">
        <w:rPr>
          <w:rFonts w:ascii="Times New Roman" w:hAnsi="Times New Roman" w:cs="Times New Roman"/>
          <w:bCs/>
          <w:sz w:val="24"/>
          <w:szCs w:val="24"/>
        </w:rPr>
        <w:t>5</w:t>
      </w:r>
      <w:r w:rsidRPr="00EE1E65">
        <w:rPr>
          <w:rFonts w:ascii="Times New Roman" w:hAnsi="Times New Roman" w:cs="Times New Roman"/>
          <w:bCs/>
          <w:sz w:val="24"/>
          <w:szCs w:val="24"/>
        </w:rPr>
        <w:t>%, в 201</w:t>
      </w:r>
      <w:r w:rsidR="00120039">
        <w:rPr>
          <w:rFonts w:ascii="Times New Roman" w:hAnsi="Times New Roman" w:cs="Times New Roman"/>
          <w:bCs/>
          <w:sz w:val="24"/>
          <w:szCs w:val="24"/>
        </w:rPr>
        <w:t>5</w:t>
      </w:r>
      <w:r w:rsidRPr="00EE1E65">
        <w:rPr>
          <w:rFonts w:ascii="Times New Roman" w:hAnsi="Times New Roman" w:cs="Times New Roman"/>
          <w:bCs/>
          <w:sz w:val="24"/>
          <w:szCs w:val="24"/>
        </w:rPr>
        <w:t xml:space="preserve"> году </w:t>
      </w:r>
      <w:r w:rsidR="0082760A">
        <w:rPr>
          <w:rFonts w:ascii="Times New Roman" w:hAnsi="Times New Roman" w:cs="Times New Roman"/>
          <w:bCs/>
          <w:sz w:val="24"/>
          <w:szCs w:val="24"/>
        </w:rPr>
        <w:t>–</w:t>
      </w:r>
      <w:r w:rsidR="00120039">
        <w:rPr>
          <w:rFonts w:ascii="Times New Roman" w:hAnsi="Times New Roman" w:cs="Times New Roman"/>
          <w:bCs/>
          <w:sz w:val="24"/>
          <w:szCs w:val="24"/>
        </w:rPr>
        <w:t>71,2</w:t>
      </w:r>
      <w:r w:rsidRPr="00EE1E65">
        <w:rPr>
          <w:rFonts w:ascii="Times New Roman" w:hAnsi="Times New Roman" w:cs="Times New Roman"/>
          <w:bCs/>
          <w:sz w:val="24"/>
          <w:szCs w:val="24"/>
        </w:rPr>
        <w:t>%;</w:t>
      </w:r>
    </w:p>
    <w:p w:rsidR="00EE1E65" w:rsidRPr="00EE1E65" w:rsidRDefault="00120039" w:rsidP="00DC757B">
      <w:pPr>
        <w:pStyle w:val="aff3"/>
        <w:numPr>
          <w:ilvl w:val="0"/>
          <w:numId w:val="32"/>
        </w:numPr>
        <w:autoSpaceDE w:val="0"/>
        <w:autoSpaceDN w:val="0"/>
        <w:adjustRightInd w:val="0"/>
        <w:spacing w:after="0"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43</w:t>
      </w:r>
      <w:r w:rsidR="00EE1E65" w:rsidRPr="00EE1E65">
        <w:rPr>
          <w:rFonts w:ascii="Times New Roman" w:hAnsi="Times New Roman" w:cs="Times New Roman"/>
          <w:bCs/>
          <w:sz w:val="24"/>
          <w:szCs w:val="24"/>
        </w:rPr>
        <w:t xml:space="preserve"> учител</w:t>
      </w:r>
      <w:r>
        <w:rPr>
          <w:rFonts w:ascii="Times New Roman" w:hAnsi="Times New Roman" w:cs="Times New Roman"/>
          <w:bCs/>
          <w:sz w:val="24"/>
          <w:szCs w:val="24"/>
        </w:rPr>
        <w:t>я</w:t>
      </w:r>
      <w:r w:rsidR="00EE1E65" w:rsidRPr="00EE1E65">
        <w:rPr>
          <w:rFonts w:ascii="Times New Roman" w:hAnsi="Times New Roman" w:cs="Times New Roman"/>
          <w:bCs/>
          <w:sz w:val="24"/>
          <w:szCs w:val="24"/>
        </w:rPr>
        <w:t xml:space="preserve">, получили в установленном порядке первую и высшую квалификационную категорию, и подтверждение соответствия занимаемой должности, что составляет </w:t>
      </w:r>
      <w:r w:rsidR="0082760A">
        <w:rPr>
          <w:rFonts w:ascii="Times New Roman" w:hAnsi="Times New Roman" w:cs="Times New Roman"/>
          <w:bCs/>
          <w:sz w:val="24"/>
          <w:szCs w:val="24"/>
        </w:rPr>
        <w:t>24</w:t>
      </w:r>
      <w:r w:rsidR="00FC642F">
        <w:rPr>
          <w:rFonts w:ascii="Times New Roman" w:hAnsi="Times New Roman" w:cs="Times New Roman"/>
          <w:bCs/>
          <w:sz w:val="24"/>
          <w:szCs w:val="24"/>
        </w:rPr>
        <w:t>,1</w:t>
      </w:r>
      <w:r w:rsidR="00EE1E65" w:rsidRPr="00EE1E65">
        <w:rPr>
          <w:rFonts w:ascii="Times New Roman" w:hAnsi="Times New Roman" w:cs="Times New Roman"/>
          <w:bCs/>
          <w:sz w:val="24"/>
          <w:szCs w:val="24"/>
        </w:rPr>
        <w:t>% в общей численности учителей;</w:t>
      </w:r>
    </w:p>
    <w:p w:rsidR="00EE1E65" w:rsidRPr="00EE1E65" w:rsidRDefault="00120039" w:rsidP="00DC757B">
      <w:pPr>
        <w:pStyle w:val="aff3"/>
        <w:numPr>
          <w:ilvl w:val="0"/>
          <w:numId w:val="32"/>
        </w:numPr>
        <w:autoSpaceDE w:val="0"/>
        <w:autoSpaceDN w:val="0"/>
        <w:adjustRightInd w:val="0"/>
        <w:spacing w:after="0"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118</w:t>
      </w:r>
      <w:r w:rsidR="00EE1E65" w:rsidRPr="00EE1E65">
        <w:rPr>
          <w:rFonts w:ascii="Times New Roman" w:hAnsi="Times New Roman" w:cs="Times New Roman"/>
          <w:bCs/>
          <w:sz w:val="24"/>
          <w:szCs w:val="24"/>
        </w:rPr>
        <w:t xml:space="preserve"> учител</w:t>
      </w:r>
      <w:r w:rsidR="00CD123D">
        <w:rPr>
          <w:rFonts w:ascii="Times New Roman" w:hAnsi="Times New Roman" w:cs="Times New Roman"/>
          <w:bCs/>
          <w:sz w:val="24"/>
          <w:szCs w:val="24"/>
        </w:rPr>
        <w:t>ей</w:t>
      </w:r>
      <w:r w:rsidR="00EE1E65" w:rsidRPr="00EE1E65">
        <w:rPr>
          <w:rFonts w:ascii="Times New Roman" w:hAnsi="Times New Roman" w:cs="Times New Roman"/>
          <w:bCs/>
          <w:sz w:val="24"/>
          <w:szCs w:val="24"/>
        </w:rPr>
        <w:t xml:space="preserve"> общеобразовательных </w:t>
      </w:r>
      <w:r w:rsidR="00CD123D" w:rsidRPr="00421E26">
        <w:rPr>
          <w:sz w:val="24"/>
          <w:szCs w:val="24"/>
        </w:rPr>
        <w:t>организаци</w:t>
      </w:r>
      <w:r w:rsidR="00CD123D" w:rsidRPr="0085624D">
        <w:rPr>
          <w:sz w:val="24"/>
          <w:szCs w:val="24"/>
        </w:rPr>
        <w:t>й</w:t>
      </w:r>
      <w:r w:rsidR="00EE1E65" w:rsidRPr="00EE1E65">
        <w:rPr>
          <w:rFonts w:ascii="Times New Roman" w:hAnsi="Times New Roman" w:cs="Times New Roman"/>
          <w:bCs/>
          <w:sz w:val="24"/>
          <w:szCs w:val="24"/>
        </w:rPr>
        <w:t>, прошли повышение квалификации и профессиональную переподготовку для работы в соответствии с ФГОС;</w:t>
      </w:r>
    </w:p>
    <w:p w:rsidR="00EE1E65" w:rsidRPr="00EE1E65" w:rsidRDefault="00EE1E65" w:rsidP="00DC757B">
      <w:pPr>
        <w:pStyle w:val="aff3"/>
        <w:numPr>
          <w:ilvl w:val="0"/>
          <w:numId w:val="32"/>
        </w:numPr>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EE1E65">
        <w:rPr>
          <w:rFonts w:ascii="Times New Roman" w:hAnsi="Times New Roman" w:cs="Times New Roman"/>
          <w:bCs/>
          <w:sz w:val="24"/>
          <w:szCs w:val="24"/>
        </w:rPr>
        <w:t xml:space="preserve">На данный момент в муниципалитете семь общеобразовательных </w:t>
      </w:r>
      <w:r w:rsidR="00CD123D" w:rsidRPr="00CD123D">
        <w:rPr>
          <w:rFonts w:ascii="Times New Roman" w:hAnsi="Times New Roman" w:cs="Times New Roman"/>
          <w:sz w:val="24"/>
          <w:szCs w:val="24"/>
        </w:rPr>
        <w:t>организаций</w:t>
      </w:r>
      <w:r w:rsidRPr="00CD123D">
        <w:rPr>
          <w:rFonts w:ascii="Times New Roman" w:hAnsi="Times New Roman" w:cs="Times New Roman"/>
          <w:bCs/>
          <w:sz w:val="24"/>
          <w:szCs w:val="24"/>
        </w:rPr>
        <w:t xml:space="preserve"> о</w:t>
      </w:r>
      <w:r w:rsidRPr="00EE1E65">
        <w:rPr>
          <w:rFonts w:ascii="Times New Roman" w:hAnsi="Times New Roman" w:cs="Times New Roman"/>
          <w:bCs/>
          <w:sz w:val="24"/>
          <w:szCs w:val="24"/>
        </w:rPr>
        <w:t>существляют дистанционное обучение, что составляет 33,3% в общей численности общеобразовательных учреждений;</w:t>
      </w:r>
    </w:p>
    <w:p w:rsidR="00EE1E65" w:rsidRPr="00EE1E65" w:rsidRDefault="00EE1E65" w:rsidP="00DC757B">
      <w:pPr>
        <w:pStyle w:val="aff3"/>
        <w:numPr>
          <w:ilvl w:val="0"/>
          <w:numId w:val="32"/>
        </w:numPr>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EE1E65">
        <w:rPr>
          <w:rFonts w:ascii="Times New Roman" w:hAnsi="Times New Roman" w:cs="Times New Roman"/>
          <w:bCs/>
          <w:sz w:val="24"/>
          <w:szCs w:val="24"/>
        </w:rPr>
        <w:t xml:space="preserve">Положительная динамика снижения потребления по всем видам топливно-энергетических ресурсов. </w:t>
      </w:r>
    </w:p>
    <w:p w:rsidR="00EE1E65" w:rsidRPr="00EE1E65" w:rsidRDefault="00EE1E65" w:rsidP="00DC757B">
      <w:pPr>
        <w:autoSpaceDE w:val="0"/>
        <w:autoSpaceDN w:val="0"/>
        <w:adjustRightInd w:val="0"/>
        <w:spacing w:line="360" w:lineRule="auto"/>
        <w:ind w:firstLine="709"/>
        <w:jc w:val="both"/>
        <w:rPr>
          <w:bCs/>
        </w:rPr>
      </w:pPr>
    </w:p>
    <w:p w:rsidR="00EE1E65" w:rsidRPr="00EE1E65" w:rsidRDefault="00EE1E65" w:rsidP="00DC757B">
      <w:pPr>
        <w:autoSpaceDE w:val="0"/>
        <w:autoSpaceDN w:val="0"/>
        <w:adjustRightInd w:val="0"/>
        <w:spacing w:line="360" w:lineRule="auto"/>
        <w:ind w:firstLine="709"/>
        <w:jc w:val="both"/>
      </w:pPr>
      <w:r w:rsidRPr="00EE1E65">
        <w:t>Основными социально - значимыми эффектами в муниципалитете стали:</w:t>
      </w:r>
    </w:p>
    <w:p w:rsidR="00EE1E65" w:rsidRPr="00EE1E65" w:rsidRDefault="00EE1E65" w:rsidP="00DC757B">
      <w:pPr>
        <w:pStyle w:val="aff3"/>
        <w:numPr>
          <w:ilvl w:val="0"/>
          <w:numId w:val="34"/>
        </w:numPr>
        <w:autoSpaceDE w:val="0"/>
        <w:autoSpaceDN w:val="0"/>
        <w:adjustRightInd w:val="0"/>
        <w:spacing w:after="0" w:line="360" w:lineRule="auto"/>
        <w:ind w:left="993" w:firstLine="709"/>
        <w:contextualSpacing/>
        <w:jc w:val="both"/>
        <w:rPr>
          <w:rFonts w:ascii="Times New Roman" w:hAnsi="Times New Roman" w:cs="Times New Roman"/>
          <w:sz w:val="24"/>
          <w:szCs w:val="24"/>
        </w:rPr>
      </w:pPr>
      <w:r w:rsidRPr="00EE1E65">
        <w:rPr>
          <w:rFonts w:ascii="Times New Roman" w:hAnsi="Times New Roman" w:cs="Times New Roman"/>
          <w:sz w:val="24"/>
          <w:szCs w:val="24"/>
        </w:rPr>
        <w:t>увеличение заработной платы всех педагогических работников;</w:t>
      </w:r>
    </w:p>
    <w:p w:rsidR="00EE1E65" w:rsidRPr="00EE1E65" w:rsidRDefault="00EE1E65" w:rsidP="00DC757B">
      <w:pPr>
        <w:pStyle w:val="aff3"/>
        <w:numPr>
          <w:ilvl w:val="0"/>
          <w:numId w:val="34"/>
        </w:numPr>
        <w:autoSpaceDE w:val="0"/>
        <w:autoSpaceDN w:val="0"/>
        <w:adjustRightInd w:val="0"/>
        <w:spacing w:after="0" w:line="360" w:lineRule="auto"/>
        <w:ind w:left="993" w:firstLine="709"/>
        <w:contextualSpacing/>
        <w:jc w:val="both"/>
        <w:rPr>
          <w:rFonts w:ascii="Times New Roman" w:hAnsi="Times New Roman" w:cs="Times New Roman"/>
          <w:sz w:val="24"/>
          <w:szCs w:val="24"/>
        </w:rPr>
      </w:pPr>
      <w:r w:rsidRPr="00EE1E65">
        <w:rPr>
          <w:rFonts w:ascii="Times New Roman" w:hAnsi="Times New Roman" w:cs="Times New Roman"/>
          <w:sz w:val="24"/>
          <w:szCs w:val="24"/>
        </w:rPr>
        <w:t>обеспечение условий для введения Федерального государственного образовательного стандарта начального общего образования и основного общего образования</w:t>
      </w:r>
      <w:r w:rsidR="00120039">
        <w:rPr>
          <w:rFonts w:ascii="Times New Roman" w:hAnsi="Times New Roman" w:cs="Times New Roman"/>
          <w:sz w:val="24"/>
          <w:szCs w:val="24"/>
        </w:rPr>
        <w:t xml:space="preserve"> и дошкольного образования</w:t>
      </w:r>
      <w:r w:rsidRPr="00EE1E65">
        <w:rPr>
          <w:rFonts w:ascii="Times New Roman" w:hAnsi="Times New Roman" w:cs="Times New Roman"/>
          <w:sz w:val="24"/>
          <w:szCs w:val="24"/>
        </w:rPr>
        <w:t>;</w:t>
      </w:r>
    </w:p>
    <w:p w:rsidR="00EE1E65" w:rsidRPr="00EE1E65" w:rsidRDefault="00EE1E65" w:rsidP="00DC757B">
      <w:pPr>
        <w:pStyle w:val="aff3"/>
        <w:numPr>
          <w:ilvl w:val="0"/>
          <w:numId w:val="34"/>
        </w:numPr>
        <w:autoSpaceDE w:val="0"/>
        <w:autoSpaceDN w:val="0"/>
        <w:adjustRightInd w:val="0"/>
        <w:spacing w:after="0" w:line="360" w:lineRule="auto"/>
        <w:ind w:left="993" w:firstLine="709"/>
        <w:contextualSpacing/>
        <w:jc w:val="both"/>
        <w:rPr>
          <w:rFonts w:ascii="Times New Roman" w:hAnsi="Times New Roman" w:cs="Times New Roman"/>
          <w:sz w:val="24"/>
          <w:szCs w:val="24"/>
        </w:rPr>
      </w:pPr>
      <w:r w:rsidRPr="00EE1E65">
        <w:rPr>
          <w:rFonts w:ascii="Times New Roman" w:hAnsi="Times New Roman" w:cs="Times New Roman"/>
          <w:sz w:val="24"/>
          <w:szCs w:val="24"/>
        </w:rPr>
        <w:t>увеличение доступности использования электронных ресурсов и информационных технологий в образовательном процессе;</w:t>
      </w:r>
    </w:p>
    <w:p w:rsidR="00EE1E65" w:rsidRPr="00EE1E65" w:rsidRDefault="00EE1E65" w:rsidP="00DC757B">
      <w:pPr>
        <w:pStyle w:val="aff3"/>
        <w:numPr>
          <w:ilvl w:val="0"/>
          <w:numId w:val="34"/>
        </w:numPr>
        <w:autoSpaceDE w:val="0"/>
        <w:autoSpaceDN w:val="0"/>
        <w:adjustRightInd w:val="0"/>
        <w:spacing w:after="0" w:line="360" w:lineRule="auto"/>
        <w:ind w:left="993" w:firstLine="709"/>
        <w:contextualSpacing/>
        <w:jc w:val="both"/>
        <w:rPr>
          <w:rFonts w:ascii="Times New Roman" w:hAnsi="Times New Roman" w:cs="Times New Roman"/>
          <w:sz w:val="24"/>
          <w:szCs w:val="24"/>
        </w:rPr>
      </w:pPr>
      <w:r w:rsidRPr="00EE1E65">
        <w:rPr>
          <w:rFonts w:ascii="Times New Roman" w:hAnsi="Times New Roman" w:cs="Times New Roman"/>
          <w:sz w:val="24"/>
          <w:szCs w:val="24"/>
        </w:rPr>
        <w:t>достижение оптимального состояния образовательной сети;</w:t>
      </w:r>
    </w:p>
    <w:p w:rsidR="00EE1E65" w:rsidRPr="00EE1E65" w:rsidRDefault="00EE1E65" w:rsidP="00DC757B">
      <w:pPr>
        <w:pStyle w:val="aff3"/>
        <w:numPr>
          <w:ilvl w:val="0"/>
          <w:numId w:val="34"/>
        </w:numPr>
        <w:autoSpaceDE w:val="0"/>
        <w:autoSpaceDN w:val="0"/>
        <w:adjustRightInd w:val="0"/>
        <w:spacing w:after="0" w:line="360" w:lineRule="auto"/>
        <w:ind w:left="993" w:firstLine="709"/>
        <w:contextualSpacing/>
        <w:jc w:val="both"/>
        <w:rPr>
          <w:rFonts w:ascii="Times New Roman" w:hAnsi="Times New Roman" w:cs="Times New Roman"/>
          <w:sz w:val="24"/>
          <w:szCs w:val="24"/>
        </w:rPr>
      </w:pPr>
      <w:r w:rsidRPr="00EE1E65">
        <w:rPr>
          <w:rFonts w:ascii="Times New Roman" w:hAnsi="Times New Roman" w:cs="Times New Roman"/>
          <w:sz w:val="24"/>
          <w:szCs w:val="24"/>
        </w:rPr>
        <w:t>развитие государственно-общественных механизмов управления образованием в связи с возросшей информированностью всех участников образовательного процесса и общества в целом о ситуации в образовании;</w:t>
      </w:r>
    </w:p>
    <w:p w:rsidR="00EE1E65" w:rsidRPr="00EE1E65" w:rsidRDefault="00EE1E65" w:rsidP="00DC757B">
      <w:pPr>
        <w:pStyle w:val="aff3"/>
        <w:numPr>
          <w:ilvl w:val="0"/>
          <w:numId w:val="34"/>
        </w:numPr>
        <w:autoSpaceDE w:val="0"/>
        <w:autoSpaceDN w:val="0"/>
        <w:adjustRightInd w:val="0"/>
        <w:spacing w:after="0" w:line="360" w:lineRule="auto"/>
        <w:ind w:left="993" w:firstLine="709"/>
        <w:contextualSpacing/>
        <w:jc w:val="both"/>
        <w:rPr>
          <w:rFonts w:ascii="Times New Roman" w:hAnsi="Times New Roman" w:cs="Times New Roman"/>
          <w:sz w:val="24"/>
          <w:szCs w:val="24"/>
        </w:rPr>
      </w:pPr>
      <w:r w:rsidRPr="00EE1E65">
        <w:rPr>
          <w:rFonts w:ascii="Times New Roman" w:hAnsi="Times New Roman" w:cs="Times New Roman"/>
          <w:sz w:val="24"/>
          <w:szCs w:val="24"/>
        </w:rPr>
        <w:lastRenderedPageBreak/>
        <w:t xml:space="preserve">появление возможности "обновления" кадрового состава общеобразовательных </w:t>
      </w:r>
      <w:r w:rsidR="00CD123D" w:rsidRPr="00CD123D">
        <w:rPr>
          <w:rFonts w:ascii="Times New Roman" w:hAnsi="Times New Roman" w:cs="Times New Roman"/>
          <w:sz w:val="24"/>
          <w:szCs w:val="24"/>
        </w:rPr>
        <w:t>организаций</w:t>
      </w:r>
      <w:r w:rsidRPr="00EE1E65">
        <w:rPr>
          <w:rFonts w:ascii="Times New Roman" w:hAnsi="Times New Roman" w:cs="Times New Roman"/>
          <w:sz w:val="24"/>
          <w:szCs w:val="24"/>
        </w:rPr>
        <w:t>, обусловленной увеличением заработной платы учителей и возросшим интересом общества к профессии "учитель".</w:t>
      </w: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5A2A31" w:rsidRDefault="005A2A31"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EE1E65" w:rsidRDefault="00EE1E65" w:rsidP="00DC757B">
      <w:pPr>
        <w:tabs>
          <w:tab w:val="left" w:pos="720"/>
        </w:tabs>
        <w:autoSpaceDE w:val="0"/>
        <w:autoSpaceDN w:val="0"/>
        <w:adjustRightInd w:val="0"/>
        <w:spacing w:line="360" w:lineRule="auto"/>
        <w:jc w:val="center"/>
        <w:rPr>
          <w:b/>
        </w:rPr>
      </w:pPr>
    </w:p>
    <w:p w:rsidR="003E664B" w:rsidRDefault="003E664B" w:rsidP="00DC757B">
      <w:pPr>
        <w:tabs>
          <w:tab w:val="left" w:pos="426"/>
        </w:tabs>
        <w:ind w:firstLine="709"/>
        <w:jc w:val="center"/>
        <w:rPr>
          <w:b/>
        </w:rPr>
      </w:pPr>
    </w:p>
    <w:p w:rsidR="003E664B" w:rsidRDefault="003E664B" w:rsidP="00DC757B">
      <w:pPr>
        <w:tabs>
          <w:tab w:val="left" w:pos="426"/>
        </w:tabs>
        <w:ind w:firstLine="709"/>
        <w:jc w:val="center"/>
        <w:rPr>
          <w:b/>
        </w:rPr>
        <w:sectPr w:rsidR="003E664B" w:rsidSect="00D61B42">
          <w:pgSz w:w="11906" w:h="16838"/>
          <w:pgMar w:top="1134" w:right="851" w:bottom="1134" w:left="1134" w:header="709" w:footer="709" w:gutter="0"/>
          <w:cols w:space="708"/>
          <w:titlePg/>
          <w:docGrid w:linePitch="360"/>
        </w:sectPr>
      </w:pPr>
    </w:p>
    <w:p w:rsidR="00DF3630" w:rsidRPr="00097FC3" w:rsidRDefault="00DF3630" w:rsidP="00DC757B">
      <w:pPr>
        <w:tabs>
          <w:tab w:val="left" w:pos="426"/>
        </w:tabs>
        <w:ind w:firstLine="709"/>
        <w:jc w:val="center"/>
        <w:rPr>
          <w:b/>
        </w:rPr>
      </w:pPr>
      <w:r>
        <w:rPr>
          <w:b/>
        </w:rPr>
        <w:lastRenderedPageBreak/>
        <w:t>1</w:t>
      </w:r>
      <w:r w:rsidR="00BE1295">
        <w:rPr>
          <w:b/>
        </w:rPr>
        <w:t>2</w:t>
      </w:r>
      <w:r>
        <w:rPr>
          <w:b/>
        </w:rPr>
        <w:t xml:space="preserve">. </w:t>
      </w:r>
      <w:r w:rsidRPr="00097FC3">
        <w:rPr>
          <w:b/>
        </w:rPr>
        <w:t>ОСНОВНЫЕ ПРОБЛЕМЫ СИСТЕМЫ ОБРАЗОВАНИЯ И ПРЕДЛАГАЕМЫЕ ПУТИ ИХ РЕШЕНИЯ.</w:t>
      </w:r>
    </w:p>
    <w:p w:rsidR="00DF3630" w:rsidRPr="00097FC3" w:rsidRDefault="00DF3630" w:rsidP="00DC757B">
      <w:pPr>
        <w:tabs>
          <w:tab w:val="left" w:pos="426"/>
        </w:tabs>
        <w:spacing w:line="360" w:lineRule="auto"/>
        <w:ind w:firstLine="709"/>
        <w:jc w:val="center"/>
        <w:rPr>
          <w:b/>
        </w:rPr>
      </w:pPr>
    </w:p>
    <w:p w:rsidR="00DF3630" w:rsidRDefault="00DF3630" w:rsidP="00DC757B">
      <w:pPr>
        <w:spacing w:line="360" w:lineRule="auto"/>
        <w:ind w:firstLine="709"/>
        <w:jc w:val="both"/>
      </w:pPr>
      <w:r w:rsidRPr="00097FC3">
        <w:t xml:space="preserve"> В 201</w:t>
      </w:r>
      <w:r w:rsidR="00CC49B9">
        <w:t>5</w:t>
      </w:r>
      <w:r w:rsidRPr="00097FC3">
        <w:t xml:space="preserve"> году </w:t>
      </w:r>
      <w:r w:rsidR="00F67E33">
        <w:t>п</w:t>
      </w:r>
      <w:r w:rsidRPr="00097FC3">
        <w:t>родолж</w:t>
      </w:r>
      <w:r w:rsidR="00F67E33">
        <w:t>ается</w:t>
      </w:r>
      <w:r w:rsidRPr="00097FC3">
        <w:t xml:space="preserve"> работа по укреплению противопожарной оснащенности и антитеррористической защищённости </w:t>
      </w:r>
      <w:r w:rsidR="0076062E">
        <w:t xml:space="preserve">образовательных </w:t>
      </w:r>
      <w:r w:rsidR="0076062E" w:rsidRPr="00421E26">
        <w:t>организаци</w:t>
      </w:r>
      <w:r w:rsidR="0076062E" w:rsidRPr="0085624D">
        <w:t>й</w:t>
      </w:r>
      <w:r w:rsidRPr="00097FC3">
        <w:t xml:space="preserve">. Всего израсходовано на пожарную безопасность за счет средств муниципального бюджета </w:t>
      </w:r>
      <w:r>
        <w:t>1</w:t>
      </w:r>
      <w:r w:rsidR="00F67E33">
        <w:t> </w:t>
      </w:r>
      <w:r w:rsidR="00CC49B9">
        <w:t>846</w:t>
      </w:r>
      <w:r w:rsidR="00F67E33">
        <w:t>,</w:t>
      </w:r>
      <w:r w:rsidR="00CC49B9">
        <w:t>555</w:t>
      </w:r>
      <w:r w:rsidR="00F67E33">
        <w:t xml:space="preserve"> тыс.</w:t>
      </w:r>
      <w:r>
        <w:t xml:space="preserve"> </w:t>
      </w:r>
      <w:r w:rsidRPr="00097FC3">
        <w:t xml:space="preserve">руб. и на антитеррористическую безопасность за счет средств муниципального бюджета </w:t>
      </w:r>
      <w:r w:rsidR="00CC49B9">
        <w:t>878,336</w:t>
      </w:r>
      <w:r w:rsidRPr="00097FC3">
        <w:t xml:space="preserve"> </w:t>
      </w:r>
      <w:r w:rsidR="00F67E33">
        <w:t xml:space="preserve">тыс. </w:t>
      </w:r>
      <w:r w:rsidRPr="00097FC3">
        <w:t xml:space="preserve">руб. </w:t>
      </w:r>
    </w:p>
    <w:p w:rsidR="007346FD" w:rsidRDefault="007346FD" w:rsidP="00DC757B">
      <w:pPr>
        <w:spacing w:line="360" w:lineRule="auto"/>
        <w:ind w:firstLine="709"/>
        <w:jc w:val="both"/>
      </w:pPr>
      <w:r>
        <w:t>За 2015-2016 учебный год в целях удовлетворения потребностей населения в услугах ДОУ и получения качественного бесплатного и доступного дошкольного образования дополнительно открыта 1 группа на 20 мест в МКДОУ Бобровский</w:t>
      </w:r>
      <w:r w:rsidRPr="00F91348">
        <w:t xml:space="preserve"> </w:t>
      </w:r>
      <w:r w:rsidRPr="00384CDE">
        <w:t>детский сад №</w:t>
      </w:r>
      <w:r>
        <w:t>2. Продолжается работа по внедрению АИС «Комплектование».</w:t>
      </w:r>
    </w:p>
    <w:p w:rsidR="007346FD" w:rsidRDefault="007346FD" w:rsidP="00DC757B">
      <w:pPr>
        <w:spacing w:line="360" w:lineRule="auto"/>
        <w:ind w:firstLine="709"/>
        <w:jc w:val="both"/>
      </w:pPr>
      <w:r>
        <w:t>В 2015 году благодаря  единой системе электронной очереди в детские сады успешно прошло комплектование новых групп.</w:t>
      </w:r>
    </w:p>
    <w:p w:rsidR="007346FD" w:rsidRDefault="007346FD" w:rsidP="00DC757B">
      <w:pPr>
        <w:spacing w:line="360" w:lineRule="auto"/>
        <w:ind w:firstLine="709"/>
        <w:jc w:val="both"/>
      </w:pPr>
      <w:r>
        <w:t xml:space="preserve">Для равной стартовых возможностей при поступлении в 1 класс созданы группы предшкольной подготовки в МКОУ Анновская </w:t>
      </w:r>
      <w:r w:rsidRPr="00580C58">
        <w:t xml:space="preserve">ООШ </w:t>
      </w:r>
      <w:r>
        <w:t>и МКОУ Песковатская ООШ, а также на базе МКУ ДО Бобровская ДЮЦ «Радуга» функционирует дошкольная студия «Светлячок», которую посещают 60 дошкольников.</w:t>
      </w:r>
    </w:p>
    <w:p w:rsidR="00DF3630" w:rsidRPr="00097FC3" w:rsidRDefault="00DF3630" w:rsidP="00DC757B">
      <w:pPr>
        <w:pStyle w:val="aff3"/>
        <w:tabs>
          <w:tab w:val="left" w:pos="993"/>
        </w:tabs>
        <w:spacing w:after="0" w:line="360" w:lineRule="auto"/>
        <w:ind w:left="0" w:firstLine="709"/>
        <w:jc w:val="both"/>
        <w:rPr>
          <w:rFonts w:ascii="Times New Roman" w:hAnsi="Times New Roman"/>
          <w:bCs/>
          <w:sz w:val="24"/>
          <w:szCs w:val="24"/>
        </w:rPr>
      </w:pPr>
      <w:r w:rsidRPr="00097FC3">
        <w:rPr>
          <w:rFonts w:ascii="Times New Roman" w:hAnsi="Times New Roman"/>
          <w:bCs/>
          <w:sz w:val="24"/>
          <w:szCs w:val="24"/>
        </w:rPr>
        <w:t xml:space="preserve">Проблема ротации педагогических кадров для работы в муниципальных образовательных </w:t>
      </w:r>
      <w:r w:rsidR="0076062E" w:rsidRPr="0076062E">
        <w:rPr>
          <w:rFonts w:ascii="Times New Roman" w:hAnsi="Times New Roman" w:cs="Times New Roman"/>
          <w:sz w:val="24"/>
          <w:szCs w:val="24"/>
        </w:rPr>
        <w:t>организаци</w:t>
      </w:r>
      <w:r w:rsidRPr="00097FC3">
        <w:rPr>
          <w:rFonts w:ascii="Times New Roman" w:hAnsi="Times New Roman"/>
          <w:bCs/>
          <w:sz w:val="24"/>
          <w:szCs w:val="24"/>
        </w:rPr>
        <w:t>ях. Для решения данной проблемы предусмотрены меры по привлечению молодых педагогов для работы в муниципальных образовательных учреждениях (служебное жилье, повышенные коэффициенты в оплате труда на первые 3 года, обеспечение автоматизированного рабочего места молодому специалисту.</w:t>
      </w:r>
    </w:p>
    <w:p w:rsidR="00DF3630" w:rsidRDefault="00DF3630" w:rsidP="00DC757B">
      <w:pPr>
        <w:pStyle w:val="aff8"/>
        <w:tabs>
          <w:tab w:val="left" w:pos="993"/>
        </w:tabs>
        <w:spacing w:after="0"/>
        <w:ind w:firstLine="567"/>
        <w:rPr>
          <w:b w:val="0"/>
          <w:sz w:val="24"/>
          <w:szCs w:val="24"/>
        </w:rPr>
      </w:pPr>
    </w:p>
    <w:p w:rsidR="00DF3630" w:rsidRDefault="00DF3630" w:rsidP="00DC757B">
      <w:pPr>
        <w:pStyle w:val="aff8"/>
        <w:tabs>
          <w:tab w:val="left" w:pos="993"/>
        </w:tabs>
        <w:spacing w:after="0"/>
        <w:ind w:firstLine="567"/>
        <w:rPr>
          <w:b w:val="0"/>
          <w:sz w:val="24"/>
          <w:szCs w:val="24"/>
        </w:rPr>
      </w:pPr>
    </w:p>
    <w:p w:rsidR="00DF3630" w:rsidRDefault="00DF3630"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5A2A31" w:rsidRDefault="005A2A31" w:rsidP="00DC757B">
      <w:pPr>
        <w:pStyle w:val="aff8"/>
        <w:tabs>
          <w:tab w:val="left" w:pos="993"/>
        </w:tabs>
        <w:spacing w:after="0"/>
        <w:ind w:firstLine="567"/>
        <w:rPr>
          <w:b w:val="0"/>
          <w:sz w:val="24"/>
          <w:szCs w:val="24"/>
        </w:rPr>
      </w:pPr>
    </w:p>
    <w:p w:rsidR="004207EF" w:rsidRDefault="0065432E" w:rsidP="00DC757B">
      <w:pPr>
        <w:tabs>
          <w:tab w:val="left" w:pos="720"/>
        </w:tabs>
        <w:autoSpaceDE w:val="0"/>
        <w:autoSpaceDN w:val="0"/>
        <w:adjustRightInd w:val="0"/>
        <w:spacing w:line="360" w:lineRule="auto"/>
        <w:jc w:val="center"/>
        <w:rPr>
          <w:b/>
          <w:caps/>
        </w:rPr>
      </w:pPr>
      <w:r>
        <w:rPr>
          <w:b/>
        </w:rPr>
        <w:lastRenderedPageBreak/>
        <w:t>1</w:t>
      </w:r>
      <w:r w:rsidR="00BE1295">
        <w:rPr>
          <w:b/>
        </w:rPr>
        <w:t>3</w:t>
      </w:r>
      <w:r w:rsidR="004207EF" w:rsidRPr="00D81A96">
        <w:rPr>
          <w:b/>
        </w:rPr>
        <w:t xml:space="preserve">. </w:t>
      </w:r>
      <w:r w:rsidR="004207EF" w:rsidRPr="004453DE">
        <w:rPr>
          <w:b/>
          <w:caps/>
        </w:rPr>
        <w:t>Меры по развитию системы образования.</w:t>
      </w:r>
    </w:p>
    <w:p w:rsidR="0065432E" w:rsidRPr="004453DE" w:rsidRDefault="0065432E" w:rsidP="00DC757B">
      <w:pPr>
        <w:tabs>
          <w:tab w:val="left" w:pos="720"/>
        </w:tabs>
        <w:autoSpaceDE w:val="0"/>
        <w:autoSpaceDN w:val="0"/>
        <w:adjustRightInd w:val="0"/>
        <w:spacing w:line="360" w:lineRule="auto"/>
        <w:jc w:val="center"/>
        <w:rPr>
          <w:rFonts w:cs="TimesNewRoman"/>
          <w:b/>
          <w:caps/>
        </w:rPr>
      </w:pPr>
    </w:p>
    <w:p w:rsidR="004207EF" w:rsidRPr="00045051" w:rsidRDefault="004207EF" w:rsidP="00DC757B">
      <w:pPr>
        <w:tabs>
          <w:tab w:val="left" w:pos="0"/>
        </w:tabs>
        <w:spacing w:line="360" w:lineRule="auto"/>
        <w:ind w:firstLine="720"/>
        <w:jc w:val="both"/>
        <w:rPr>
          <w:spacing w:val="-2"/>
        </w:rPr>
      </w:pPr>
      <w:r w:rsidRPr="00045051">
        <w:rPr>
          <w:spacing w:val="-2"/>
        </w:rPr>
        <w:t>В последние годы в результате ряда мероприятий, направленных на сохранение доступности дошкольного образования, отмечается увеличение охвата детского населения области услугами в сфере дошкольного обучения и воспитания.</w:t>
      </w:r>
    </w:p>
    <w:p w:rsidR="004207EF" w:rsidRPr="00045051" w:rsidRDefault="004207EF" w:rsidP="00DC757B">
      <w:pPr>
        <w:spacing w:line="360" w:lineRule="auto"/>
        <w:ind w:firstLine="720"/>
        <w:jc w:val="both"/>
      </w:pPr>
      <w:r w:rsidRPr="00045051">
        <w:t xml:space="preserve">В системе образования области сформирован опыт оптимизации сети и начата подготовка к проектированию программ реструктуризации муниципальных образовательных сетей. Определены общие подходы к проектированию новых структур сетей общеобразовательных </w:t>
      </w:r>
      <w:r w:rsidR="0076062E" w:rsidRPr="00421E26">
        <w:t>организаци</w:t>
      </w:r>
      <w:r w:rsidR="0076062E" w:rsidRPr="0085624D">
        <w:t>й</w:t>
      </w:r>
      <w:r w:rsidRPr="00045051">
        <w:t>. В район</w:t>
      </w:r>
      <w:r>
        <w:t>е</w:t>
      </w:r>
      <w:r w:rsidRPr="00045051">
        <w:t xml:space="preserve"> реально осуществляется оптимизация сетей сельских общеобразовательных </w:t>
      </w:r>
      <w:r w:rsidR="0076062E" w:rsidRPr="00421E26">
        <w:t>организаци</w:t>
      </w:r>
      <w:r w:rsidR="0076062E" w:rsidRPr="0085624D">
        <w:t>й</w:t>
      </w:r>
      <w:r w:rsidRPr="00045051">
        <w:t xml:space="preserve">, разработаны самостоятельные программы или планы мероприятий по оптимизации сетей в контексте муниципальных программ развития образования. </w:t>
      </w:r>
    </w:p>
    <w:p w:rsidR="004207EF" w:rsidRPr="00045051" w:rsidRDefault="004207EF" w:rsidP="00DC757B">
      <w:pPr>
        <w:spacing w:line="360" w:lineRule="auto"/>
        <w:ind w:firstLine="720"/>
        <w:jc w:val="both"/>
      </w:pPr>
      <w:r w:rsidRPr="00045051">
        <w:t xml:space="preserve">В </w:t>
      </w:r>
      <w:r>
        <w:t>районе</w:t>
      </w:r>
      <w:r w:rsidRPr="00045051">
        <w:t xml:space="preserve"> сформирована сеть образовательных </w:t>
      </w:r>
      <w:r w:rsidR="0076062E" w:rsidRPr="00421E26">
        <w:t>организаци</w:t>
      </w:r>
      <w:r w:rsidR="0076062E" w:rsidRPr="0085624D">
        <w:t>й</w:t>
      </w:r>
      <w:r w:rsidRPr="00045051">
        <w:t>, имеющих собственные программы развития и педагогических работников, активно участвующих в процессах модернизации образования, добивающихся значительных успехов в обучении и воспитании школьников.</w:t>
      </w:r>
    </w:p>
    <w:p w:rsidR="004207EF" w:rsidRPr="00045051" w:rsidRDefault="004207EF" w:rsidP="00DC757B">
      <w:pPr>
        <w:spacing w:line="360" w:lineRule="auto"/>
        <w:ind w:firstLine="720"/>
        <w:jc w:val="both"/>
      </w:pPr>
      <w:r w:rsidRPr="00045051">
        <w:t>Создаются условия для внедрения инновационных и экспериментальных технологий в содержании образования. Продолжается работа по внедрению здоровьесберегающих технологий в образовательном процессе за счет оптимизации учебной нагрузки, реализации программ, формирующих здоровый образ жизни среди школьников.</w:t>
      </w:r>
    </w:p>
    <w:p w:rsidR="004207EF" w:rsidRPr="00045051" w:rsidRDefault="004207EF" w:rsidP="00DC757B">
      <w:pPr>
        <w:spacing w:line="360" w:lineRule="auto"/>
        <w:ind w:firstLine="720"/>
        <w:jc w:val="both"/>
      </w:pPr>
      <w:r w:rsidRPr="00045051">
        <w:t>Сформированы основные механизмы, обеспечивающие развитие системы оценки качества образования:</w:t>
      </w:r>
    </w:p>
    <w:p w:rsidR="004207EF" w:rsidRPr="00045051" w:rsidRDefault="004207EF" w:rsidP="00DC757B">
      <w:pPr>
        <w:pStyle w:val="23"/>
        <w:spacing w:after="0" w:line="360" w:lineRule="auto"/>
        <w:ind w:left="0" w:firstLine="720"/>
        <w:jc w:val="both"/>
      </w:pPr>
      <w:r w:rsidRPr="00045051">
        <w:t>– использование результатов государственной (итоговой) аттестации обучающихся для формирования стратегии управления на уровне образовательно</w:t>
      </w:r>
      <w:r w:rsidR="0076062E">
        <w:t>й</w:t>
      </w:r>
      <w:r w:rsidRPr="00045051">
        <w:t xml:space="preserve"> </w:t>
      </w:r>
      <w:r w:rsidR="0076062E" w:rsidRPr="00421E26">
        <w:t>организаци</w:t>
      </w:r>
      <w:r w:rsidR="0076062E">
        <w:t>и</w:t>
      </w:r>
      <w:r>
        <w:t xml:space="preserve"> и</w:t>
      </w:r>
      <w:r w:rsidRPr="00045051">
        <w:t xml:space="preserve"> муниципальном уровн</w:t>
      </w:r>
      <w:r>
        <w:t>е</w:t>
      </w:r>
      <w:r w:rsidRPr="00045051">
        <w:t>;</w:t>
      </w:r>
    </w:p>
    <w:p w:rsidR="004207EF" w:rsidRPr="00045051" w:rsidRDefault="004207EF" w:rsidP="00DC757B">
      <w:pPr>
        <w:pStyle w:val="23"/>
        <w:spacing w:after="0" w:line="360" w:lineRule="auto"/>
        <w:ind w:left="0" w:firstLine="720"/>
        <w:jc w:val="both"/>
      </w:pPr>
      <w:r w:rsidRPr="00045051">
        <w:t xml:space="preserve">– организация мониторинга образовательных достижений в рамках создания </w:t>
      </w:r>
      <w:r>
        <w:t>районной</w:t>
      </w:r>
      <w:r w:rsidRPr="00045051">
        <w:t xml:space="preserve"> сист</w:t>
      </w:r>
      <w:r>
        <w:t>емы оценки качества образования</w:t>
      </w:r>
      <w:r w:rsidRPr="00045051">
        <w:t>.</w:t>
      </w:r>
    </w:p>
    <w:p w:rsidR="004207EF" w:rsidRPr="00045051" w:rsidRDefault="004207EF" w:rsidP="00DC757B">
      <w:pPr>
        <w:pStyle w:val="23"/>
        <w:spacing w:after="0" w:line="360" w:lineRule="auto"/>
        <w:ind w:left="0" w:firstLine="720"/>
        <w:jc w:val="both"/>
      </w:pPr>
      <w:r w:rsidRPr="00045051">
        <w:t>Обеспечено использование инновационных и информационно-коммуни</w:t>
      </w:r>
      <w:r w:rsidRPr="00045051">
        <w:softHyphen/>
        <w:t xml:space="preserve">кационных технологий (ИКТ) в учебном процессе и управлении образовательными </w:t>
      </w:r>
      <w:r w:rsidR="0076062E" w:rsidRPr="00421E26">
        <w:t>организаци</w:t>
      </w:r>
      <w:r w:rsidRPr="00045051">
        <w:t>ями.</w:t>
      </w:r>
    </w:p>
    <w:p w:rsidR="004207EF" w:rsidRPr="00045051" w:rsidRDefault="004207EF" w:rsidP="00DC757B">
      <w:pPr>
        <w:spacing w:line="360" w:lineRule="auto"/>
        <w:ind w:firstLine="720"/>
        <w:jc w:val="both"/>
        <w:rPr>
          <w:spacing w:val="-2"/>
        </w:rPr>
      </w:pPr>
      <w:r w:rsidRPr="00045051">
        <w:rPr>
          <w:spacing w:val="-2"/>
        </w:rPr>
        <w:t xml:space="preserve">Создание единого воспитательного пространства в </w:t>
      </w:r>
      <w:r>
        <w:rPr>
          <w:spacing w:val="-2"/>
        </w:rPr>
        <w:t>районе</w:t>
      </w:r>
      <w:r w:rsidRPr="00045051">
        <w:rPr>
          <w:spacing w:val="-2"/>
        </w:rPr>
        <w:t xml:space="preserve"> позволит при том же стабильном количестве </w:t>
      </w:r>
      <w:r w:rsidR="0076062E" w:rsidRPr="00421E26">
        <w:t>организаци</w:t>
      </w:r>
      <w:r w:rsidR="0076062E" w:rsidRPr="0085624D">
        <w:t>й</w:t>
      </w:r>
      <w:r w:rsidR="0076062E" w:rsidRPr="00045051">
        <w:rPr>
          <w:spacing w:val="-2"/>
        </w:rPr>
        <w:t xml:space="preserve"> </w:t>
      </w:r>
      <w:r w:rsidRPr="00045051">
        <w:rPr>
          <w:spacing w:val="-2"/>
        </w:rPr>
        <w:t>дополнительного образования значительно увеличить охват воспитанников за счет привлечения в кружки, секции, клубы, объединения молодежи до 21 года.</w:t>
      </w:r>
    </w:p>
    <w:p w:rsidR="004207EF" w:rsidRPr="00045051" w:rsidRDefault="004207EF" w:rsidP="00DC757B">
      <w:pPr>
        <w:spacing w:line="360" w:lineRule="auto"/>
        <w:ind w:firstLine="720"/>
        <w:jc w:val="both"/>
      </w:pPr>
      <w:r w:rsidRPr="00045051">
        <w:t xml:space="preserve">Сформированы инновационные подходы к развитию социального партнерства в профобразовании. </w:t>
      </w:r>
    </w:p>
    <w:p w:rsidR="004207EF" w:rsidRPr="00045051" w:rsidRDefault="004207EF" w:rsidP="00DC757B">
      <w:pPr>
        <w:spacing w:line="360" w:lineRule="auto"/>
        <w:ind w:firstLine="720"/>
        <w:jc w:val="both"/>
        <w:rPr>
          <w:spacing w:val="-3"/>
        </w:rPr>
      </w:pPr>
      <w:r w:rsidRPr="00045051">
        <w:rPr>
          <w:spacing w:val="-3"/>
        </w:rPr>
        <w:lastRenderedPageBreak/>
        <w:t>Сформирована система обучения и воспитания, направленная на подготовку детей-сирот и детей, оставшихся без попечения родителей, к самостоятельной жизни, включая организацию трудового обучения, способствующая повышению уровня детей-сирот на рынке труда (в том числе в системе реабилитации детей-сирот с отклонениями в развитии), организацию непрерывного образования (в том числе в системе реабилитации детей-сирот и детей с отклонениями в развитии) по престижным и конкурентоспособным профессиям на рынке труда, квотирование рабочих мест для устройства детей-сирот, профессиональную ориентацию учащихся из числа детей-сирот и детей, оставшихся без попечения родителей и т. п.</w:t>
      </w:r>
    </w:p>
    <w:p w:rsidR="004207EF" w:rsidRPr="007346FD" w:rsidRDefault="004207EF" w:rsidP="00DC757B">
      <w:pPr>
        <w:spacing w:line="360" w:lineRule="auto"/>
        <w:ind w:firstLine="720"/>
        <w:jc w:val="both"/>
        <w:rPr>
          <w:bCs/>
        </w:rPr>
      </w:pPr>
      <w:r w:rsidRPr="00045051">
        <w:t>Разработан</w:t>
      </w:r>
      <w:r w:rsidR="0065432E">
        <w:t>а</w:t>
      </w:r>
      <w:r w:rsidR="007346FD">
        <w:t xml:space="preserve"> </w:t>
      </w:r>
      <w:r w:rsidR="007346FD">
        <w:rPr>
          <w:bCs/>
        </w:rPr>
        <w:t>м</w:t>
      </w:r>
      <w:r w:rsidR="007346FD" w:rsidRPr="007346FD">
        <w:rPr>
          <w:bCs/>
        </w:rPr>
        <w:t>униципальная программа «Развитие образования, физической культуры и спорта» Бобровского муниципального района Воронежской области на 2014-2019 годы</w:t>
      </w:r>
      <w:r w:rsidR="007346FD">
        <w:rPr>
          <w:bCs/>
        </w:rPr>
        <w:t>».</w:t>
      </w: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4207EF" w:rsidRDefault="004207EF" w:rsidP="00DC757B">
      <w:pPr>
        <w:spacing w:after="120" w:line="360" w:lineRule="auto"/>
        <w:jc w:val="center"/>
        <w:rPr>
          <w:b/>
          <w:bCs/>
        </w:rPr>
      </w:pPr>
    </w:p>
    <w:p w:rsidR="00831225" w:rsidRDefault="00831225" w:rsidP="00DC757B">
      <w:pPr>
        <w:spacing w:after="120" w:line="360" w:lineRule="auto"/>
        <w:jc w:val="center"/>
        <w:rPr>
          <w:b/>
          <w:bCs/>
        </w:rPr>
      </w:pPr>
    </w:p>
    <w:p w:rsidR="0065432E" w:rsidRDefault="0065432E" w:rsidP="00DC757B">
      <w:pPr>
        <w:spacing w:after="120" w:line="360" w:lineRule="auto"/>
        <w:jc w:val="center"/>
        <w:rPr>
          <w:b/>
          <w:bCs/>
        </w:rPr>
      </w:pPr>
    </w:p>
    <w:p w:rsidR="0065432E" w:rsidRDefault="0065432E" w:rsidP="00DC757B">
      <w:pPr>
        <w:spacing w:after="120" w:line="360" w:lineRule="auto"/>
        <w:jc w:val="center"/>
        <w:rPr>
          <w:b/>
          <w:bCs/>
        </w:rPr>
      </w:pPr>
    </w:p>
    <w:p w:rsidR="0065432E" w:rsidRDefault="0065432E" w:rsidP="00DC757B">
      <w:pPr>
        <w:spacing w:after="120" w:line="360" w:lineRule="auto"/>
        <w:jc w:val="center"/>
        <w:rPr>
          <w:b/>
          <w:bCs/>
        </w:rPr>
      </w:pPr>
    </w:p>
    <w:p w:rsidR="0065432E" w:rsidRDefault="0065432E" w:rsidP="00DC757B">
      <w:pPr>
        <w:spacing w:after="120" w:line="360" w:lineRule="auto"/>
        <w:jc w:val="center"/>
        <w:rPr>
          <w:b/>
          <w:bCs/>
        </w:rPr>
      </w:pPr>
    </w:p>
    <w:p w:rsidR="0065432E" w:rsidRDefault="0065432E" w:rsidP="00DC757B">
      <w:pPr>
        <w:spacing w:after="120" w:line="360" w:lineRule="auto"/>
        <w:jc w:val="center"/>
        <w:rPr>
          <w:b/>
          <w:bCs/>
        </w:rPr>
      </w:pPr>
    </w:p>
    <w:p w:rsidR="007346FD" w:rsidRDefault="007346FD" w:rsidP="00DC757B">
      <w:pPr>
        <w:spacing w:after="120" w:line="360" w:lineRule="auto"/>
        <w:jc w:val="center"/>
        <w:rPr>
          <w:b/>
          <w:bCs/>
        </w:rPr>
      </w:pPr>
    </w:p>
    <w:p w:rsidR="004207EF" w:rsidRPr="008669D8" w:rsidRDefault="004207EF" w:rsidP="00DC757B">
      <w:pPr>
        <w:spacing w:after="120" w:line="360" w:lineRule="auto"/>
        <w:jc w:val="center"/>
        <w:rPr>
          <w:b/>
          <w:bCs/>
        </w:rPr>
      </w:pPr>
      <w:r w:rsidRPr="008669D8">
        <w:rPr>
          <w:b/>
          <w:bCs/>
        </w:rPr>
        <w:lastRenderedPageBreak/>
        <w:t>ЗАКЛЮЧЕНИЕ</w:t>
      </w:r>
    </w:p>
    <w:p w:rsidR="004207EF" w:rsidRPr="008669D8" w:rsidRDefault="004207EF" w:rsidP="00DC757B">
      <w:pPr>
        <w:spacing w:line="360" w:lineRule="auto"/>
        <w:ind w:firstLine="708"/>
        <w:jc w:val="both"/>
      </w:pPr>
      <w:r w:rsidRPr="008669D8">
        <w:t xml:space="preserve">Проведенный формализованный анализ состояния муниципальной системы образования позволяет определить достижения системы, точки роста и выделить проблемы развития, решение которых необходимо и возможно средствами программно-целевого управления. </w:t>
      </w:r>
    </w:p>
    <w:p w:rsidR="004207EF" w:rsidRPr="008669D8" w:rsidRDefault="004207EF" w:rsidP="00DC757B">
      <w:pPr>
        <w:spacing w:line="360" w:lineRule="auto"/>
        <w:ind w:firstLine="720"/>
        <w:jc w:val="both"/>
      </w:pPr>
      <w:r>
        <w:t>В следующем году планируется строительство новой современной школы с общежитием.</w:t>
      </w:r>
    </w:p>
    <w:p w:rsidR="004207EF" w:rsidRPr="008B1A9C" w:rsidRDefault="004207EF" w:rsidP="00DC757B">
      <w:pPr>
        <w:spacing w:line="360" w:lineRule="auto"/>
        <w:ind w:firstLine="708"/>
        <w:jc w:val="both"/>
        <w:rPr>
          <w:b/>
          <w:bCs/>
          <w:i/>
          <w:iCs/>
        </w:rPr>
      </w:pPr>
      <w:r w:rsidRPr="00573023">
        <w:t>Актуальной задачей 20</w:t>
      </w:r>
      <w:r>
        <w:t>1</w:t>
      </w:r>
      <w:r w:rsidR="007346FD">
        <w:t>5</w:t>
      </w:r>
      <w:r>
        <w:t>-201</w:t>
      </w:r>
      <w:r w:rsidR="007346FD">
        <w:t>6</w:t>
      </w:r>
      <w:r w:rsidRPr="00573023">
        <w:t xml:space="preserve"> учебного</w:t>
      </w:r>
      <w:r w:rsidRPr="008B1A9C">
        <w:t xml:space="preserve"> года остается оптимизация сети образовательных </w:t>
      </w:r>
      <w:r w:rsidR="0076062E" w:rsidRPr="00421E26">
        <w:t>организаци</w:t>
      </w:r>
      <w:r w:rsidR="0076062E" w:rsidRPr="0085624D">
        <w:t>й</w:t>
      </w:r>
      <w:r w:rsidRPr="008B1A9C">
        <w:t xml:space="preserve"> с учетом деятельности образовательных округов, через расширение применения сетевых моделей в организации образовательного процесса, с использованием накопленного положительного опыта  интеграции основного и дополнительного образования. </w:t>
      </w:r>
      <w:r w:rsidRPr="008B1A9C">
        <w:rPr>
          <w:b/>
          <w:bCs/>
          <w:i/>
          <w:iCs/>
        </w:rPr>
        <w:t xml:space="preserve"> </w:t>
      </w:r>
    </w:p>
    <w:p w:rsidR="004207EF" w:rsidRPr="008B1A9C" w:rsidRDefault="004207EF" w:rsidP="00DC757B">
      <w:pPr>
        <w:spacing w:line="360" w:lineRule="auto"/>
        <w:ind w:firstLine="708"/>
        <w:jc w:val="both"/>
      </w:pPr>
      <w:r w:rsidRPr="008B1A9C">
        <w:t xml:space="preserve">Необходимо более интенсивное использование потенциала образовательных </w:t>
      </w:r>
      <w:r w:rsidR="0076062E" w:rsidRPr="00421E26">
        <w:t>организаци</w:t>
      </w:r>
      <w:r w:rsidR="0076062E" w:rsidRPr="0085624D">
        <w:t>й</w:t>
      </w:r>
      <w:r w:rsidRPr="008B1A9C">
        <w:t xml:space="preserve"> и педагогов – победителей конкурсов в создании и развитии инновационного потенциала других </w:t>
      </w:r>
      <w:r w:rsidR="0076062E" w:rsidRPr="00421E26">
        <w:t>организаци</w:t>
      </w:r>
      <w:r w:rsidR="0076062E" w:rsidRPr="0085624D">
        <w:t>й</w:t>
      </w:r>
      <w:r w:rsidRPr="008B1A9C">
        <w:t xml:space="preserve">, в том числе, дошкольных, дополнительного образования.  </w:t>
      </w:r>
    </w:p>
    <w:p w:rsidR="004207EF" w:rsidRPr="008B1A9C" w:rsidRDefault="004207EF" w:rsidP="00DC757B">
      <w:pPr>
        <w:spacing w:line="360" w:lineRule="auto"/>
        <w:ind w:firstLine="708"/>
        <w:jc w:val="both"/>
      </w:pPr>
      <w:r w:rsidRPr="008B1A9C">
        <w:t>Задачей ближайшего будущего является модернизация методической службы,  способствующей как распространению опыта лучших педагогических практик, так и  наращиванию инновационных процессов, в том числе, через деятельность ресурсных центров муниципальной системы образования.</w:t>
      </w:r>
    </w:p>
    <w:p w:rsidR="004207EF" w:rsidRPr="008B1A9C" w:rsidRDefault="004207EF" w:rsidP="00DC757B">
      <w:pPr>
        <w:spacing w:line="360" w:lineRule="auto"/>
        <w:ind w:firstLine="708"/>
        <w:jc w:val="both"/>
      </w:pPr>
      <w:r>
        <w:t xml:space="preserve">В решении </w:t>
      </w:r>
      <w:r w:rsidRPr="008B1A9C">
        <w:t xml:space="preserve">вопросов развития муниципальной системы образования важно по-новому использовать возможности взаимодействия образования, здравоохранения, социальной защиты, органов внутренних дел, культуры и спорта. В центре этой работы должны стоять  семья и ребенок.  </w:t>
      </w:r>
    </w:p>
    <w:p w:rsidR="004207EF" w:rsidRPr="008B1A9C" w:rsidRDefault="004207EF" w:rsidP="00DC757B">
      <w:pPr>
        <w:spacing w:line="360" w:lineRule="auto"/>
        <w:ind w:firstLine="708"/>
        <w:jc w:val="both"/>
      </w:pPr>
      <w:r w:rsidRPr="008B1A9C">
        <w:t>Система дополнительного образования детей должна создавать  условия для развития потенциальных способностей ребенка и его дальнейшей социализации в соответствии с меняющимися требованиями жизни, расширяя спектр социально значимых программ дополнительного образования  (бизнес-образование, реабилитация детей-инвалидов и т.д.), индивидуализируя подходы к разработке  траектории сопровождения ребенка.</w:t>
      </w:r>
    </w:p>
    <w:p w:rsidR="004207EF" w:rsidRPr="008B1A9C" w:rsidRDefault="004207EF" w:rsidP="00DC757B">
      <w:pPr>
        <w:spacing w:line="360" w:lineRule="auto"/>
        <w:ind w:firstLine="708"/>
        <w:jc w:val="both"/>
      </w:pPr>
      <w:r w:rsidRPr="008B1A9C">
        <w:t xml:space="preserve">Среди необразовательных услуг, предоставляемых муниципальными образовательными </w:t>
      </w:r>
      <w:r w:rsidR="0076062E" w:rsidRPr="00421E26">
        <w:t>организаци</w:t>
      </w:r>
      <w:r w:rsidRPr="008B1A9C">
        <w:t xml:space="preserve">ями, особое внимание должно уделяться организации питания и медицинского обеспечения обучающихся и воспитанников на основе совершенствования нормативного </w:t>
      </w:r>
      <w:r>
        <w:t xml:space="preserve"> </w:t>
      </w:r>
      <w:r w:rsidRPr="008B1A9C">
        <w:t xml:space="preserve">правового обеспечения решения данных задач и межведомственной кооперации. Приоритетом остается усиление безопасности </w:t>
      </w:r>
      <w:r w:rsidR="0076062E" w:rsidRPr="00421E26">
        <w:t>организаци</w:t>
      </w:r>
      <w:r w:rsidR="0076062E" w:rsidRPr="0085624D">
        <w:t>й</w:t>
      </w:r>
      <w:r w:rsidRPr="008B1A9C">
        <w:t xml:space="preserve"> системы образования.</w:t>
      </w:r>
    </w:p>
    <w:p w:rsidR="004207EF" w:rsidRPr="008B1A9C" w:rsidRDefault="004207EF" w:rsidP="00DC757B">
      <w:pPr>
        <w:spacing w:line="360" w:lineRule="auto"/>
        <w:ind w:firstLine="708"/>
        <w:jc w:val="both"/>
      </w:pPr>
      <w:r w:rsidRPr="008B1A9C">
        <w:t xml:space="preserve">Важнейшим направлением деятельности на местном и учрежденческом уровнях, в новом учебном году, будет совершенствование кадровой политики в сфере образования, активизация работы с резервом руководителей. </w:t>
      </w:r>
    </w:p>
    <w:p w:rsidR="004207EF" w:rsidRDefault="004207EF" w:rsidP="00DC757B">
      <w:pPr>
        <w:spacing w:line="360" w:lineRule="auto"/>
        <w:ind w:firstLine="708"/>
        <w:jc w:val="both"/>
      </w:pPr>
      <w:r w:rsidRPr="008B1A9C">
        <w:lastRenderedPageBreak/>
        <w:t>Будут осуществляться меры по повышению уровня открытости образования путем использования различных механизмов привлечения широких слоев общественности к экспертизе деятельности и управлению системой образования, через организацию деятельности Муниципального совета по образованию, активизацию окружных Советов, Городских родительских собраний, публикацию открытых докл</w:t>
      </w:r>
      <w:r>
        <w:t xml:space="preserve">адов образовательных </w:t>
      </w:r>
      <w:r w:rsidR="0076062E" w:rsidRPr="00421E26">
        <w:t>организаци</w:t>
      </w:r>
      <w:r w:rsidR="0076062E" w:rsidRPr="0085624D">
        <w:t>й</w:t>
      </w:r>
      <w:r>
        <w:t>.</w:t>
      </w:r>
    </w:p>
    <w:p w:rsidR="004207EF" w:rsidRDefault="004207EF" w:rsidP="00DC757B">
      <w:pPr>
        <w:tabs>
          <w:tab w:val="left" w:pos="3200"/>
        </w:tabs>
        <w:spacing w:line="360" w:lineRule="auto"/>
        <w:jc w:val="center"/>
      </w:pPr>
    </w:p>
    <w:p w:rsidR="004207EF" w:rsidRDefault="004207EF" w:rsidP="00DC757B">
      <w:pPr>
        <w:tabs>
          <w:tab w:val="left" w:pos="3200"/>
        </w:tabs>
        <w:spacing w:line="360" w:lineRule="auto"/>
        <w:jc w:val="center"/>
      </w:pPr>
    </w:p>
    <w:p w:rsidR="004207EF" w:rsidRDefault="004207EF" w:rsidP="00DC757B">
      <w:pPr>
        <w:tabs>
          <w:tab w:val="left" w:pos="3200"/>
        </w:tabs>
        <w:spacing w:line="360" w:lineRule="auto"/>
        <w:jc w:val="center"/>
      </w:pPr>
    </w:p>
    <w:p w:rsidR="004207EF" w:rsidRDefault="004207EF" w:rsidP="00DC757B">
      <w:pPr>
        <w:tabs>
          <w:tab w:val="left" w:pos="3200"/>
        </w:tabs>
        <w:spacing w:line="360" w:lineRule="auto"/>
        <w:jc w:val="center"/>
        <w:rPr>
          <w:b/>
          <w:caps/>
        </w:rPr>
      </w:pPr>
    </w:p>
    <w:p w:rsidR="004207EF" w:rsidRDefault="004207EF" w:rsidP="00DC757B">
      <w:pPr>
        <w:tabs>
          <w:tab w:val="left" w:pos="3200"/>
        </w:tabs>
        <w:spacing w:line="360" w:lineRule="auto"/>
        <w:jc w:val="center"/>
        <w:rPr>
          <w:b/>
          <w:caps/>
        </w:rPr>
      </w:pPr>
    </w:p>
    <w:p w:rsidR="004207EF" w:rsidRDefault="004207EF" w:rsidP="00DC757B">
      <w:pPr>
        <w:tabs>
          <w:tab w:val="left" w:pos="3200"/>
        </w:tabs>
        <w:spacing w:line="360" w:lineRule="auto"/>
        <w:jc w:val="center"/>
        <w:rPr>
          <w:b/>
          <w:caps/>
        </w:rPr>
      </w:pPr>
    </w:p>
    <w:p w:rsidR="00BE04C9" w:rsidRDefault="00BE04C9"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7346FD" w:rsidRDefault="007346FD" w:rsidP="00DC757B">
      <w:pPr>
        <w:tabs>
          <w:tab w:val="left" w:pos="3200"/>
        </w:tabs>
        <w:spacing w:line="360" w:lineRule="auto"/>
        <w:jc w:val="center"/>
        <w:rPr>
          <w:b/>
          <w:caps/>
        </w:rPr>
      </w:pPr>
    </w:p>
    <w:p w:rsidR="007346FD" w:rsidRDefault="007346FD" w:rsidP="00DC757B">
      <w:pPr>
        <w:tabs>
          <w:tab w:val="left" w:pos="3200"/>
        </w:tabs>
        <w:spacing w:line="360" w:lineRule="auto"/>
        <w:jc w:val="center"/>
        <w:rPr>
          <w:b/>
          <w:caps/>
        </w:rPr>
      </w:pPr>
    </w:p>
    <w:p w:rsidR="007346FD" w:rsidRDefault="007346FD" w:rsidP="00DC757B">
      <w:pPr>
        <w:tabs>
          <w:tab w:val="left" w:pos="3200"/>
        </w:tabs>
        <w:spacing w:line="360" w:lineRule="auto"/>
        <w:jc w:val="center"/>
        <w:rPr>
          <w:b/>
          <w:caps/>
        </w:rPr>
      </w:pPr>
    </w:p>
    <w:p w:rsidR="007346FD" w:rsidRDefault="007346FD" w:rsidP="00DC757B">
      <w:pPr>
        <w:tabs>
          <w:tab w:val="left" w:pos="3200"/>
        </w:tabs>
        <w:spacing w:line="360" w:lineRule="auto"/>
        <w:jc w:val="center"/>
        <w:rPr>
          <w:b/>
          <w:caps/>
        </w:rPr>
      </w:pPr>
    </w:p>
    <w:p w:rsidR="007346FD" w:rsidRDefault="007346FD" w:rsidP="00DC757B">
      <w:pPr>
        <w:tabs>
          <w:tab w:val="left" w:pos="3200"/>
        </w:tabs>
        <w:spacing w:line="360" w:lineRule="auto"/>
        <w:jc w:val="center"/>
        <w:rPr>
          <w:b/>
          <w:caps/>
        </w:rPr>
      </w:pPr>
    </w:p>
    <w:p w:rsidR="007346FD" w:rsidRDefault="007346FD"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1E5F55" w:rsidRDefault="001E5F55" w:rsidP="00DC757B">
      <w:pPr>
        <w:tabs>
          <w:tab w:val="left" w:pos="3200"/>
        </w:tabs>
        <w:spacing w:line="360" w:lineRule="auto"/>
        <w:jc w:val="center"/>
        <w:rPr>
          <w:b/>
          <w:caps/>
        </w:rPr>
      </w:pPr>
    </w:p>
    <w:p w:rsidR="004207EF" w:rsidRPr="00A50CE9" w:rsidRDefault="004207EF" w:rsidP="00DC757B">
      <w:pPr>
        <w:tabs>
          <w:tab w:val="left" w:pos="3200"/>
        </w:tabs>
        <w:spacing w:line="360" w:lineRule="auto"/>
        <w:jc w:val="center"/>
        <w:rPr>
          <w:b/>
          <w:caps/>
        </w:rPr>
      </w:pPr>
      <w:r w:rsidRPr="00A50CE9">
        <w:rPr>
          <w:b/>
          <w:caps/>
        </w:rPr>
        <w:lastRenderedPageBreak/>
        <w:t>Приложения</w:t>
      </w:r>
    </w:p>
    <w:p w:rsidR="004207EF" w:rsidRPr="00A50CE9" w:rsidRDefault="004207EF" w:rsidP="00DC757B">
      <w:pPr>
        <w:tabs>
          <w:tab w:val="left" w:pos="3200"/>
        </w:tabs>
        <w:spacing w:line="360" w:lineRule="auto"/>
      </w:pPr>
    </w:p>
    <w:p w:rsidR="004207EF" w:rsidRPr="00A50CE9" w:rsidRDefault="004207EF" w:rsidP="00DC757B">
      <w:pPr>
        <w:spacing w:line="360" w:lineRule="auto"/>
        <w:jc w:val="center"/>
        <w:rPr>
          <w:b/>
          <w:bCs/>
        </w:rPr>
      </w:pPr>
      <w:r w:rsidRPr="00A50CE9">
        <w:rPr>
          <w:b/>
          <w:bCs/>
        </w:rPr>
        <w:t>Характеристика внешних условий функционирования муниципальной системы образования Бобровского муниципального района</w:t>
      </w:r>
    </w:p>
    <w:p w:rsidR="004207EF" w:rsidRPr="00A50CE9" w:rsidRDefault="004207EF" w:rsidP="00DC757B">
      <w:pPr>
        <w:spacing w:line="360" w:lineRule="auto"/>
        <w:rPr>
          <w:b/>
          <w:bCs/>
        </w:rPr>
      </w:pPr>
    </w:p>
    <w:p w:rsidR="004207EF" w:rsidRPr="00A50CE9" w:rsidRDefault="000F4021" w:rsidP="00DC757B">
      <w:pPr>
        <w:spacing w:line="360" w:lineRule="auto"/>
        <w:jc w:val="right"/>
        <w:rPr>
          <w:b/>
          <w:bCs/>
          <w:i/>
          <w:iCs/>
        </w:rPr>
      </w:pPr>
      <w:r>
        <w:rPr>
          <w:b/>
          <w:bCs/>
          <w:i/>
          <w:iCs/>
        </w:rPr>
        <w:t>Приложение</w:t>
      </w:r>
      <w:r w:rsidR="004207EF" w:rsidRPr="00A50CE9">
        <w:rPr>
          <w:b/>
          <w:bCs/>
          <w:i/>
          <w:iCs/>
        </w:rPr>
        <w:t xml:space="preserve"> 1</w:t>
      </w:r>
    </w:p>
    <w:tbl>
      <w:tblPr>
        <w:tblW w:w="4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5"/>
        <w:gridCol w:w="3199"/>
        <w:gridCol w:w="1275"/>
        <w:gridCol w:w="1275"/>
        <w:gridCol w:w="1275"/>
        <w:gridCol w:w="1271"/>
      </w:tblGrid>
      <w:tr w:rsidR="007346FD" w:rsidRPr="00A50CE9" w:rsidTr="007346FD">
        <w:trPr>
          <w:cantSplit/>
          <w:trHeight w:val="345"/>
          <w:jc w:val="center"/>
        </w:trPr>
        <w:tc>
          <w:tcPr>
            <w:tcW w:w="211" w:type="pct"/>
            <w:tcBorders>
              <w:top w:val="single" w:sz="4" w:space="0" w:color="auto"/>
              <w:left w:val="single" w:sz="4" w:space="0" w:color="auto"/>
              <w:bottom w:val="single" w:sz="4" w:space="0" w:color="auto"/>
              <w:right w:val="single" w:sz="4" w:space="0" w:color="auto"/>
            </w:tcBorders>
            <w:hideMark/>
          </w:tcPr>
          <w:p w:rsidR="007346FD" w:rsidRPr="00A50CE9" w:rsidRDefault="007346FD" w:rsidP="00DC757B">
            <w:pPr>
              <w:spacing w:line="360" w:lineRule="auto"/>
              <w:jc w:val="center"/>
              <w:rPr>
                <w:b/>
                <w:bCs/>
              </w:rPr>
            </w:pPr>
            <w:r w:rsidRPr="00A50CE9">
              <w:rPr>
                <w:b/>
                <w:bCs/>
              </w:rPr>
              <w:t>№</w:t>
            </w:r>
          </w:p>
          <w:p w:rsidR="007346FD" w:rsidRPr="00A50CE9" w:rsidRDefault="007346FD" w:rsidP="00DC757B">
            <w:pPr>
              <w:spacing w:line="360" w:lineRule="auto"/>
              <w:jc w:val="center"/>
              <w:rPr>
                <w:b/>
                <w:bCs/>
              </w:rPr>
            </w:pPr>
            <w:r w:rsidRPr="00A50CE9">
              <w:rPr>
                <w:b/>
                <w:bCs/>
              </w:rPr>
              <w:t>п/п</w:t>
            </w:r>
          </w:p>
        </w:tc>
        <w:tc>
          <w:tcPr>
            <w:tcW w:w="1847" w:type="pct"/>
            <w:tcBorders>
              <w:top w:val="single" w:sz="4" w:space="0" w:color="auto"/>
              <w:left w:val="single" w:sz="4" w:space="0" w:color="auto"/>
              <w:bottom w:val="single" w:sz="4" w:space="0" w:color="auto"/>
              <w:right w:val="single" w:sz="4" w:space="0" w:color="auto"/>
            </w:tcBorders>
            <w:hideMark/>
          </w:tcPr>
          <w:p w:rsidR="007346FD" w:rsidRPr="00A50CE9" w:rsidRDefault="007346FD" w:rsidP="00DC757B">
            <w:pPr>
              <w:pStyle w:val="4"/>
              <w:spacing w:before="0" w:after="0" w:line="360" w:lineRule="auto"/>
              <w:jc w:val="center"/>
              <w:rPr>
                <w:sz w:val="24"/>
                <w:szCs w:val="24"/>
              </w:rPr>
            </w:pPr>
            <w:r w:rsidRPr="00A50CE9">
              <w:rPr>
                <w:sz w:val="24"/>
                <w:szCs w:val="24"/>
              </w:rPr>
              <w:t>Индикатор</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rPr>
                <w:b/>
                <w:bCs/>
              </w:rPr>
            </w:pPr>
            <w:r w:rsidRPr="00A50CE9">
              <w:rPr>
                <w:b/>
                <w:bCs/>
              </w:rPr>
              <w:t>2012</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rPr>
                <w:b/>
                <w:bCs/>
              </w:rPr>
            </w:pPr>
            <w:r w:rsidRPr="00A50CE9">
              <w:rPr>
                <w:b/>
                <w:bCs/>
              </w:rPr>
              <w:t>2013</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rPr>
                <w:b/>
                <w:bCs/>
              </w:rPr>
            </w:pPr>
            <w:r w:rsidRPr="00A50CE9">
              <w:rPr>
                <w:b/>
                <w:bCs/>
              </w:rPr>
              <w:t>2014</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rPr>
                <w:b/>
                <w:bCs/>
              </w:rPr>
            </w:pPr>
            <w:r>
              <w:rPr>
                <w:b/>
                <w:bCs/>
              </w:rPr>
              <w:t>2015</w:t>
            </w:r>
          </w:p>
        </w:tc>
      </w:tr>
      <w:tr w:rsidR="007346FD" w:rsidRPr="00A50CE9" w:rsidTr="007346FD">
        <w:trPr>
          <w:cantSplit/>
          <w:trHeight w:val="585"/>
          <w:jc w:val="center"/>
        </w:trPr>
        <w:tc>
          <w:tcPr>
            <w:tcW w:w="211" w:type="pct"/>
            <w:tcBorders>
              <w:top w:val="single" w:sz="4" w:space="0" w:color="auto"/>
              <w:left w:val="single" w:sz="4" w:space="0" w:color="auto"/>
              <w:bottom w:val="single" w:sz="4" w:space="0" w:color="auto"/>
              <w:right w:val="single" w:sz="4" w:space="0" w:color="auto"/>
            </w:tcBorders>
            <w:hideMark/>
          </w:tcPr>
          <w:p w:rsidR="007346FD" w:rsidRPr="00A50CE9" w:rsidRDefault="007346FD" w:rsidP="00DC757B">
            <w:pPr>
              <w:spacing w:line="360" w:lineRule="auto"/>
              <w:jc w:val="center"/>
            </w:pPr>
            <w:r w:rsidRPr="00A50CE9">
              <w:t>1</w:t>
            </w:r>
          </w:p>
        </w:tc>
        <w:tc>
          <w:tcPr>
            <w:tcW w:w="1847" w:type="pct"/>
            <w:tcBorders>
              <w:top w:val="single" w:sz="4" w:space="0" w:color="auto"/>
              <w:left w:val="single" w:sz="4" w:space="0" w:color="auto"/>
              <w:bottom w:val="single" w:sz="4" w:space="0" w:color="auto"/>
              <w:right w:val="single" w:sz="4" w:space="0" w:color="auto"/>
            </w:tcBorders>
            <w:hideMark/>
          </w:tcPr>
          <w:p w:rsidR="007346FD" w:rsidRPr="00A50CE9" w:rsidRDefault="007346FD" w:rsidP="00DC757B">
            <w:pPr>
              <w:spacing w:line="360" w:lineRule="auto"/>
            </w:pPr>
            <w:r w:rsidRPr="00A50CE9">
              <w:t>Численность населения (чел.)</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rsidRPr="00A50CE9">
              <w:t>48525</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rsidRPr="00A50CE9">
              <w:t>47683</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rsidRPr="00A50CE9">
              <w:t>49683</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t>50442</w:t>
            </w:r>
          </w:p>
        </w:tc>
      </w:tr>
      <w:tr w:rsidR="007346FD" w:rsidRPr="00A50CE9" w:rsidTr="007346FD">
        <w:trPr>
          <w:cantSplit/>
          <w:trHeight w:val="510"/>
          <w:jc w:val="center"/>
        </w:trPr>
        <w:tc>
          <w:tcPr>
            <w:tcW w:w="211" w:type="pct"/>
            <w:tcBorders>
              <w:top w:val="single" w:sz="4" w:space="0" w:color="auto"/>
              <w:left w:val="single" w:sz="4" w:space="0" w:color="auto"/>
              <w:bottom w:val="single" w:sz="4" w:space="0" w:color="auto"/>
              <w:right w:val="single" w:sz="4" w:space="0" w:color="auto"/>
            </w:tcBorders>
            <w:hideMark/>
          </w:tcPr>
          <w:p w:rsidR="007346FD" w:rsidRPr="00A50CE9" w:rsidRDefault="007346FD" w:rsidP="00DC757B">
            <w:pPr>
              <w:spacing w:line="360" w:lineRule="auto"/>
              <w:jc w:val="center"/>
            </w:pPr>
            <w:r w:rsidRPr="00A50CE9">
              <w:t>2</w:t>
            </w:r>
          </w:p>
        </w:tc>
        <w:tc>
          <w:tcPr>
            <w:tcW w:w="1847" w:type="pct"/>
            <w:tcBorders>
              <w:top w:val="single" w:sz="4" w:space="0" w:color="auto"/>
              <w:left w:val="single" w:sz="4" w:space="0" w:color="auto"/>
              <w:bottom w:val="single" w:sz="4" w:space="0" w:color="auto"/>
              <w:right w:val="single" w:sz="4" w:space="0" w:color="auto"/>
            </w:tcBorders>
            <w:hideMark/>
          </w:tcPr>
          <w:p w:rsidR="007346FD" w:rsidRPr="00A50CE9" w:rsidRDefault="007346FD" w:rsidP="00DC757B">
            <w:pPr>
              <w:spacing w:line="360" w:lineRule="auto"/>
            </w:pPr>
            <w:r w:rsidRPr="00A50CE9">
              <w:t>Доля сельского населения (%)</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rsidRPr="00A50CE9">
              <w:t>60</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rsidRPr="00A50CE9">
              <w:t>60</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rsidRPr="00A50CE9">
              <w:t>59,4</w:t>
            </w:r>
          </w:p>
        </w:tc>
        <w:tc>
          <w:tcPr>
            <w:tcW w:w="736" w:type="pct"/>
            <w:tcBorders>
              <w:top w:val="single" w:sz="4" w:space="0" w:color="auto"/>
              <w:left w:val="single" w:sz="4" w:space="0" w:color="auto"/>
              <w:bottom w:val="single" w:sz="4" w:space="0" w:color="auto"/>
              <w:right w:val="single" w:sz="4" w:space="0" w:color="auto"/>
            </w:tcBorders>
          </w:tcPr>
          <w:p w:rsidR="007346FD" w:rsidRPr="00A50CE9" w:rsidRDefault="007346FD" w:rsidP="00DC757B">
            <w:pPr>
              <w:spacing w:line="360" w:lineRule="auto"/>
              <w:jc w:val="center"/>
            </w:pPr>
            <w:r>
              <w:t>41</w:t>
            </w:r>
          </w:p>
        </w:tc>
      </w:tr>
    </w:tbl>
    <w:p w:rsidR="004207EF" w:rsidRPr="00A50CE9"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i/>
          <w:iCs/>
        </w:rPr>
      </w:pPr>
    </w:p>
    <w:p w:rsidR="004207EF" w:rsidRPr="000F4021"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t xml:space="preserve">Приложение </w:t>
      </w:r>
      <w:r w:rsidR="004207EF" w:rsidRPr="000F4021">
        <w:rPr>
          <w:rFonts w:ascii="Times New Roman" w:hAnsi="Times New Roman" w:cs="Times New Roman"/>
          <w:b/>
          <w:bCs/>
          <w:i/>
          <w:iCs/>
        </w:rPr>
        <w:t>2</w:t>
      </w:r>
    </w:p>
    <w:p w:rsidR="004207EF" w:rsidRPr="00A50CE9"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p w:rsidR="004207EF" w:rsidRPr="00A50CE9"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A50CE9">
        <w:rPr>
          <w:rFonts w:ascii="Times New Roman" w:hAnsi="Times New Roman" w:cs="Times New Roman"/>
          <w:b/>
          <w:bCs/>
        </w:rPr>
        <w:t xml:space="preserve">Структура сети по типам и видам </w:t>
      </w:r>
      <w:r w:rsidR="0076062E" w:rsidRPr="0076062E">
        <w:rPr>
          <w:rFonts w:ascii="Times New Roman" w:hAnsi="Times New Roman" w:cs="Times New Roman"/>
          <w:b/>
        </w:rPr>
        <w:t>организаций</w:t>
      </w:r>
      <w:r w:rsidRPr="00A50CE9">
        <w:rPr>
          <w:rFonts w:ascii="Times New Roman" w:hAnsi="Times New Roman" w:cs="Times New Roman"/>
          <w:b/>
          <w:bCs/>
        </w:rPr>
        <w:t xml:space="preserve"> (единиц)</w:t>
      </w:r>
    </w:p>
    <w:p w:rsidR="004207EF" w:rsidRPr="00A50CE9"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tbl>
      <w:tblPr>
        <w:tblW w:w="4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7"/>
        <w:gridCol w:w="3103"/>
        <w:gridCol w:w="1284"/>
        <w:gridCol w:w="1283"/>
        <w:gridCol w:w="1283"/>
        <w:gridCol w:w="1283"/>
      </w:tblGrid>
      <w:tr w:rsidR="001550A1" w:rsidRPr="00A50CE9" w:rsidTr="001550A1">
        <w:trPr>
          <w:cantSplit/>
          <w:trHeight w:val="345"/>
          <w:jc w:val="center"/>
        </w:trPr>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1550A1" w:rsidRPr="00A50CE9" w:rsidRDefault="001550A1" w:rsidP="00DC757B">
            <w:pPr>
              <w:spacing w:line="360" w:lineRule="auto"/>
              <w:jc w:val="center"/>
              <w:rPr>
                <w:b/>
                <w:bCs/>
              </w:rPr>
            </w:pPr>
            <w:r w:rsidRPr="00A50CE9">
              <w:rPr>
                <w:b/>
                <w:bCs/>
              </w:rPr>
              <w:t>№ п/п</w:t>
            </w:r>
          </w:p>
        </w:tc>
        <w:tc>
          <w:tcPr>
            <w:tcW w:w="1800"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1550A1" w:rsidRPr="00A50CE9" w:rsidRDefault="001550A1" w:rsidP="00DC757B">
            <w:pPr>
              <w:spacing w:line="360" w:lineRule="auto"/>
              <w:ind w:left="60"/>
              <w:jc w:val="center"/>
              <w:rPr>
                <w:b/>
                <w:bCs/>
              </w:rPr>
            </w:pPr>
            <w:r w:rsidRPr="00A50CE9">
              <w:rPr>
                <w:b/>
                <w:bCs/>
              </w:rPr>
              <w:t>Индикатор</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rPr>
                <w:b/>
                <w:bCs/>
              </w:rPr>
            </w:pPr>
            <w:r w:rsidRPr="00A50CE9">
              <w:rPr>
                <w:b/>
                <w:bCs/>
              </w:rPr>
              <w:t>2012</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rPr>
                <w:b/>
                <w:bCs/>
              </w:rPr>
            </w:pPr>
            <w:r w:rsidRPr="00A50CE9">
              <w:rPr>
                <w:b/>
                <w:bCs/>
              </w:rPr>
              <w:t>2013</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rPr>
                <w:b/>
                <w:bCs/>
              </w:rPr>
            </w:pPr>
            <w:r w:rsidRPr="00A50CE9">
              <w:rPr>
                <w:b/>
                <w:bCs/>
              </w:rPr>
              <w:t>2014</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rPr>
                <w:b/>
                <w:bCs/>
              </w:rPr>
            </w:pPr>
            <w:r>
              <w:rPr>
                <w:b/>
                <w:bCs/>
              </w:rPr>
              <w:t>2015</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rPr>
            </w:pPr>
            <w:r w:rsidRPr="00A50CE9">
              <w:rPr>
                <w:rFonts w:ascii="Times New Roman" w:hAnsi="Times New Roman" w:cs="Times New Roman"/>
                <w:b/>
                <w:bCs/>
              </w:rPr>
              <w:t>I.</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rPr>
                <w:b/>
                <w:bCs/>
              </w:rPr>
            </w:pPr>
            <w:r w:rsidRPr="00A50CE9">
              <w:rPr>
                <w:b/>
                <w:bCs/>
              </w:rPr>
              <w:t>Общее число учреждений:</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rPr>
            </w:pPr>
            <w:r w:rsidRPr="00A50CE9">
              <w:rPr>
                <w:rFonts w:ascii="Times New Roman" w:hAnsi="Times New Roman" w:cs="Times New Roman"/>
              </w:rPr>
              <w:t>А.</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pPr>
            <w:r w:rsidRPr="00A50CE9">
              <w:t xml:space="preserve">Государственных дневных   общеобразовательных </w:t>
            </w:r>
            <w:r>
              <w:t>организац</w:t>
            </w:r>
            <w:r w:rsidRPr="00A50CE9">
              <w:t>ий всего, в том числе:</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1.</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pPr>
            <w:r w:rsidRPr="00A50CE9">
              <w:t>Начальных (1 ступень)</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r>
      <w:tr w:rsidR="001550A1" w:rsidRPr="00A50CE9" w:rsidTr="001550A1">
        <w:trPr>
          <w:cantSplit/>
          <w:trHeight w:val="9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1.1</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pPr>
            <w:r w:rsidRPr="00A50CE9">
              <w:t xml:space="preserve">из них, образовательные </w:t>
            </w:r>
            <w:r>
              <w:t>организации</w:t>
            </w:r>
            <w:r w:rsidRPr="00A50CE9">
              <w:t xml:space="preserve"> для детей дошкольного и младшего школьного возраста</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2</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Основных (I-II ступени)</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2</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2</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2</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2</w:t>
            </w:r>
          </w:p>
        </w:tc>
      </w:tr>
      <w:tr w:rsidR="001550A1" w:rsidRPr="00A50CE9" w:rsidTr="001550A1">
        <w:trPr>
          <w:cantSplit/>
          <w:trHeight w:val="6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3</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Средних (полных) (I-III ступени), в том числе:</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19</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19</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19</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19</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3.1</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III ступень (10-11(12) классы)</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p>
        </w:tc>
      </w:tr>
      <w:tr w:rsidR="001550A1" w:rsidRPr="00A50CE9" w:rsidTr="001550A1">
        <w:trPr>
          <w:cantSplit/>
          <w:trHeight w:val="9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lastRenderedPageBreak/>
              <w:t>3.2</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tabs>
                <w:tab w:val="left" w:pos="4274"/>
              </w:tabs>
              <w:spacing w:line="360" w:lineRule="auto"/>
              <w:ind w:left="60"/>
              <w:jc w:val="both"/>
            </w:pPr>
            <w:r w:rsidRPr="00A50CE9">
              <w:t xml:space="preserve">общеобразовательных </w:t>
            </w:r>
            <w:r>
              <w:t>организац</w:t>
            </w:r>
            <w:r w:rsidRPr="00A50CE9">
              <w:t>ий с углубленным изучением различных предметов</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3.3</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гимназий</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3.4</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лицеев</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3.5</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 xml:space="preserve">кадетских </w:t>
            </w:r>
            <w:r>
              <w:t>организац</w:t>
            </w:r>
            <w:r w:rsidRPr="00A50CE9">
              <w:t>ий</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366759">
        <w:trPr>
          <w:cantSplit/>
          <w:trHeight w:val="6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4</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 xml:space="preserve">Образовательных </w:t>
            </w:r>
            <w:r>
              <w:t>организац</w:t>
            </w:r>
            <w:r w:rsidRPr="00A50CE9">
              <w:t>ий для детей с ограниченными возможностями</w:t>
            </w:r>
          </w:p>
        </w:tc>
        <w:tc>
          <w:tcPr>
            <w:tcW w:w="745" w:type="pct"/>
            <w:tcBorders>
              <w:top w:val="single" w:sz="4" w:space="0" w:color="auto"/>
              <w:left w:val="single" w:sz="4" w:space="0" w:color="auto"/>
              <w:bottom w:val="single" w:sz="4" w:space="0" w:color="auto"/>
              <w:right w:val="single" w:sz="4" w:space="0" w:color="auto"/>
            </w:tcBorders>
            <w:vAlign w:val="center"/>
          </w:tcPr>
          <w:p w:rsidR="001550A1" w:rsidRPr="00A50CE9" w:rsidRDefault="001550A1" w:rsidP="00DC757B">
            <w:pPr>
              <w:spacing w:line="360" w:lineRule="auto"/>
              <w:jc w:val="center"/>
            </w:pPr>
            <w:r w:rsidRPr="00A50CE9">
              <w:t>2</w:t>
            </w:r>
          </w:p>
        </w:tc>
        <w:tc>
          <w:tcPr>
            <w:tcW w:w="745" w:type="pct"/>
            <w:tcBorders>
              <w:top w:val="single" w:sz="4" w:space="0" w:color="auto"/>
              <w:left w:val="single" w:sz="4" w:space="0" w:color="auto"/>
              <w:bottom w:val="single" w:sz="4" w:space="0" w:color="auto"/>
              <w:right w:val="single" w:sz="4" w:space="0" w:color="auto"/>
            </w:tcBorders>
            <w:vAlign w:val="center"/>
          </w:tcPr>
          <w:p w:rsidR="001550A1" w:rsidRPr="00A50CE9" w:rsidRDefault="001550A1" w:rsidP="00DC757B">
            <w:pPr>
              <w:spacing w:line="360" w:lineRule="auto"/>
              <w:jc w:val="center"/>
            </w:pPr>
            <w:r w:rsidRPr="00A50CE9">
              <w:t>2</w:t>
            </w:r>
          </w:p>
        </w:tc>
        <w:tc>
          <w:tcPr>
            <w:tcW w:w="745" w:type="pct"/>
            <w:tcBorders>
              <w:top w:val="single" w:sz="4" w:space="0" w:color="auto"/>
              <w:left w:val="single" w:sz="4" w:space="0" w:color="auto"/>
              <w:bottom w:val="single" w:sz="4" w:space="0" w:color="auto"/>
              <w:right w:val="single" w:sz="4" w:space="0" w:color="auto"/>
            </w:tcBorders>
            <w:vAlign w:val="center"/>
          </w:tcPr>
          <w:p w:rsidR="001550A1" w:rsidRPr="00A50CE9" w:rsidRDefault="001550A1" w:rsidP="00DC757B">
            <w:pPr>
              <w:spacing w:line="360" w:lineRule="auto"/>
              <w:jc w:val="center"/>
            </w:pPr>
            <w:r w:rsidRPr="00A50CE9">
              <w:t>2</w:t>
            </w:r>
          </w:p>
        </w:tc>
        <w:tc>
          <w:tcPr>
            <w:tcW w:w="745" w:type="pct"/>
            <w:tcBorders>
              <w:top w:val="single" w:sz="4" w:space="0" w:color="auto"/>
              <w:left w:val="single" w:sz="4" w:space="0" w:color="auto"/>
              <w:bottom w:val="single" w:sz="4" w:space="0" w:color="auto"/>
              <w:right w:val="single" w:sz="4" w:space="0" w:color="auto"/>
            </w:tcBorders>
            <w:vAlign w:val="center"/>
          </w:tcPr>
          <w:p w:rsidR="001550A1" w:rsidRPr="00A50CE9" w:rsidRDefault="001550A1" w:rsidP="00DC757B">
            <w:pPr>
              <w:spacing w:line="360" w:lineRule="auto"/>
              <w:jc w:val="center"/>
            </w:pPr>
            <w:r>
              <w:t>2</w:t>
            </w:r>
          </w:p>
        </w:tc>
      </w:tr>
      <w:tr w:rsidR="001550A1" w:rsidRPr="00A50CE9" w:rsidTr="001550A1">
        <w:trPr>
          <w:cantSplit/>
          <w:trHeight w:val="6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5</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 xml:space="preserve">Учебно-воспитательные </w:t>
            </w:r>
            <w:r>
              <w:t>организации</w:t>
            </w:r>
            <w:r w:rsidRPr="00A50CE9">
              <w:t xml:space="preserve"> для детей с девиантным поведением</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6</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Санаторно-лесные школы – всего</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6.1</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начальных</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6.2</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основных</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6.3</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средних (полных)</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00"/>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7</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Школы-интернаты</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8.</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 xml:space="preserve">Государственных вечерних образовательных </w:t>
            </w:r>
            <w:r>
              <w:t>организац</w:t>
            </w:r>
            <w:r w:rsidRPr="00A50CE9">
              <w:t>ий</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rPr>
                <w:b/>
                <w:bCs/>
              </w:rPr>
            </w:pPr>
            <w:r w:rsidRPr="00A50CE9">
              <w:rPr>
                <w:b/>
                <w:bCs/>
              </w:rPr>
              <w:t>II.</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rPr>
                <w:b/>
                <w:bCs/>
              </w:rPr>
            </w:pPr>
            <w:r w:rsidRPr="00A50CE9">
              <w:rPr>
                <w:b/>
                <w:bCs/>
              </w:rPr>
              <w:t xml:space="preserve">Негосударственных дневных общеобразовательных </w:t>
            </w:r>
            <w:r w:rsidRPr="0076062E">
              <w:rPr>
                <w:b/>
              </w:rPr>
              <w:t>организаций</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jc w:val="center"/>
            </w:pPr>
            <w:r w:rsidRPr="00A50CE9">
              <w:t>-</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t>-</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rPr>
                <w:b/>
                <w:bCs/>
              </w:rPr>
            </w:pPr>
            <w:r w:rsidRPr="00A50CE9">
              <w:rPr>
                <w:b/>
                <w:bCs/>
              </w:rPr>
              <w:t>III.</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rPr>
                <w:b/>
                <w:bCs/>
              </w:rPr>
            </w:pPr>
            <w:r w:rsidRPr="00A50CE9">
              <w:rPr>
                <w:b/>
                <w:bCs/>
              </w:rPr>
              <w:t xml:space="preserve">Детских дошкольных </w:t>
            </w:r>
            <w:r w:rsidRPr="0076062E">
              <w:rPr>
                <w:b/>
              </w:rPr>
              <w:t>организаций</w:t>
            </w:r>
            <w:r w:rsidRPr="00A50CE9">
              <w:rPr>
                <w:b/>
                <w:bCs/>
              </w:rPr>
              <w:t xml:space="preserve"> - всего</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22</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25</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24</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1550A1" w:rsidRPr="00A50CE9" w:rsidRDefault="001550A1" w:rsidP="00DC757B">
            <w:pPr>
              <w:spacing w:line="360" w:lineRule="auto"/>
              <w:jc w:val="center"/>
            </w:pPr>
            <w:r>
              <w:t>24</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А</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в них детей</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1231</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1342</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1496</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1550A1" w:rsidRPr="00A50CE9" w:rsidRDefault="001550A1" w:rsidP="00DC757B">
            <w:pPr>
              <w:spacing w:line="360" w:lineRule="auto"/>
              <w:jc w:val="center"/>
            </w:pPr>
            <w:r>
              <w:t>1759</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В</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Охват общим дошкольным образованием</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47,3%</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48,1%</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52,6%</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1550A1" w:rsidRPr="00A50CE9" w:rsidRDefault="00394AB3" w:rsidP="00DC757B">
            <w:pPr>
              <w:spacing w:line="360" w:lineRule="auto"/>
              <w:jc w:val="center"/>
            </w:pPr>
            <w:r>
              <w:t>58,3%</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jc w:val="center"/>
            </w:pPr>
            <w:r w:rsidRPr="00A50CE9">
              <w:t>С</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Всего педагогов, из них:</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104</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104</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134</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1550A1" w:rsidRPr="00A50CE9" w:rsidRDefault="00394AB3" w:rsidP="00DC757B">
            <w:pPr>
              <w:spacing w:line="360" w:lineRule="auto"/>
              <w:jc w:val="center"/>
            </w:pPr>
            <w:r>
              <w:t>133</w:t>
            </w:r>
          </w:p>
        </w:tc>
      </w:tr>
      <w:tr w:rsidR="001550A1" w:rsidRPr="00A50CE9" w:rsidTr="001550A1">
        <w:trPr>
          <w:cantSplit/>
          <w:trHeight w:val="315"/>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rsidR="001550A1" w:rsidRPr="00A50CE9" w:rsidRDefault="001550A1" w:rsidP="00DC757B">
            <w:pPr>
              <w:spacing w:line="360" w:lineRule="auto"/>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1550A1" w:rsidRPr="00A50CE9" w:rsidRDefault="001550A1" w:rsidP="00DC757B">
            <w:pPr>
              <w:spacing w:line="360" w:lineRule="auto"/>
              <w:ind w:left="60"/>
              <w:jc w:val="both"/>
            </w:pPr>
            <w:r w:rsidRPr="00A50CE9">
              <w:t>имеют высшее образование</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56</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56</w:t>
            </w:r>
          </w:p>
        </w:tc>
        <w:tc>
          <w:tcPr>
            <w:tcW w:w="745" w:type="pct"/>
            <w:tcBorders>
              <w:top w:val="single" w:sz="4" w:space="0" w:color="auto"/>
              <w:left w:val="single" w:sz="4" w:space="0" w:color="auto"/>
              <w:bottom w:val="single" w:sz="4" w:space="0" w:color="auto"/>
              <w:right w:val="single" w:sz="4" w:space="0" w:color="auto"/>
            </w:tcBorders>
          </w:tcPr>
          <w:p w:rsidR="001550A1" w:rsidRPr="00A50CE9" w:rsidRDefault="001550A1" w:rsidP="00DC757B">
            <w:pPr>
              <w:spacing w:line="360" w:lineRule="auto"/>
              <w:jc w:val="center"/>
            </w:pPr>
            <w:r w:rsidRPr="00A50CE9">
              <w:t>64</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1550A1" w:rsidRPr="00A50CE9" w:rsidRDefault="00394AB3" w:rsidP="00DC757B">
            <w:pPr>
              <w:spacing w:line="360" w:lineRule="auto"/>
              <w:jc w:val="center"/>
            </w:pPr>
            <w:r>
              <w:t>64</w:t>
            </w:r>
          </w:p>
        </w:tc>
      </w:tr>
    </w:tbl>
    <w:p w:rsidR="004207EF" w:rsidRPr="00A50CE9"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4207EF" w:rsidRPr="006F7420"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lastRenderedPageBreak/>
        <w:t>Приложение</w:t>
      </w:r>
      <w:r w:rsidR="004207EF" w:rsidRPr="000F4021">
        <w:rPr>
          <w:rFonts w:ascii="Times New Roman" w:hAnsi="Times New Roman" w:cs="Times New Roman"/>
          <w:b/>
          <w:bCs/>
          <w:i/>
          <w:iCs/>
        </w:rPr>
        <w:t xml:space="preserve"> </w:t>
      </w:r>
      <w:r w:rsidR="004207EF" w:rsidRPr="006F7420">
        <w:rPr>
          <w:rFonts w:ascii="Times New Roman" w:hAnsi="Times New Roman" w:cs="Times New Roman"/>
          <w:b/>
          <w:bCs/>
          <w:i/>
          <w:iCs/>
        </w:rPr>
        <w:t>3</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Распределение школ по численности учащихся</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tbl>
      <w:tblPr>
        <w:tblW w:w="4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3"/>
        <w:gridCol w:w="2291"/>
        <w:gridCol w:w="1393"/>
        <w:gridCol w:w="1393"/>
        <w:gridCol w:w="1393"/>
        <w:gridCol w:w="1393"/>
      </w:tblGrid>
      <w:tr w:rsidR="00482D51" w:rsidRPr="006F7420" w:rsidTr="00482D51">
        <w:trPr>
          <w:cantSplit/>
          <w:trHeight w:val="236"/>
          <w:jc w:val="center"/>
        </w:trPr>
        <w:tc>
          <w:tcPr>
            <w:tcW w:w="394"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482D51" w:rsidRPr="006F7420" w:rsidRDefault="00482D51" w:rsidP="00DC757B">
            <w:pPr>
              <w:spacing w:line="360" w:lineRule="auto"/>
              <w:jc w:val="center"/>
              <w:rPr>
                <w:b/>
                <w:bCs/>
              </w:rPr>
            </w:pPr>
            <w:r w:rsidRPr="006F7420">
              <w:rPr>
                <w:b/>
                <w:bCs/>
              </w:rPr>
              <w:t>№</w:t>
            </w:r>
          </w:p>
          <w:p w:rsidR="00482D51" w:rsidRPr="006F7420" w:rsidRDefault="00482D51" w:rsidP="00DC757B">
            <w:pPr>
              <w:spacing w:line="360" w:lineRule="auto"/>
              <w:jc w:val="center"/>
              <w:rPr>
                <w:b/>
                <w:bCs/>
              </w:rPr>
            </w:pPr>
            <w:r w:rsidRPr="006F7420">
              <w:rPr>
                <w:b/>
                <w:bCs/>
              </w:rPr>
              <w:t>п/п</w:t>
            </w:r>
          </w:p>
        </w:tc>
        <w:tc>
          <w:tcPr>
            <w:tcW w:w="134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482D51" w:rsidRPr="006F7420" w:rsidRDefault="00482D51" w:rsidP="00DC757B">
            <w:pPr>
              <w:spacing w:line="360" w:lineRule="auto"/>
              <w:jc w:val="center"/>
              <w:rPr>
                <w:b/>
                <w:bCs/>
              </w:rPr>
            </w:pPr>
            <w:r w:rsidRPr="006F7420">
              <w:rPr>
                <w:b/>
                <w:bCs/>
              </w:rPr>
              <w:t>Индикатор</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rPr>
                <w:b/>
                <w:bCs/>
              </w:rPr>
            </w:pPr>
            <w:r>
              <w:rPr>
                <w:b/>
                <w:bCs/>
              </w:rPr>
              <w:t>2012</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rPr>
                <w:b/>
                <w:bCs/>
              </w:rPr>
            </w:pPr>
            <w:r>
              <w:rPr>
                <w:b/>
                <w:bCs/>
              </w:rPr>
              <w:t>2013</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rPr>
                <w:b/>
                <w:bCs/>
              </w:rPr>
            </w:pPr>
            <w:r>
              <w:rPr>
                <w:b/>
                <w:bCs/>
              </w:rPr>
              <w:t>2014</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rPr>
                <w:b/>
                <w:bCs/>
              </w:rPr>
            </w:pPr>
            <w:r>
              <w:rPr>
                <w:b/>
                <w:bCs/>
              </w:rPr>
              <w:t>2015</w:t>
            </w:r>
          </w:p>
        </w:tc>
      </w:tr>
      <w:tr w:rsidR="00482D51" w:rsidRPr="006F7420" w:rsidTr="00482D51">
        <w:trPr>
          <w:cantSplit/>
          <w:trHeight w:val="129"/>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rPr>
            </w:pPr>
            <w:r w:rsidRPr="006F7420">
              <w:rPr>
                <w:rFonts w:ascii="Times New Roman" w:hAnsi="Times New Roman" w:cs="Times New Roman"/>
                <w:b/>
                <w:bCs/>
              </w:rPr>
              <w:t>1</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rPr>
                <w:b/>
                <w:bCs/>
              </w:rPr>
            </w:pPr>
            <w:r w:rsidRPr="006F7420">
              <w:rPr>
                <w:b/>
                <w:bCs/>
              </w:rPr>
              <w:t xml:space="preserve">Начальных     </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r>
      <w:tr w:rsidR="00482D51" w:rsidRPr="006F7420" w:rsidTr="00482D51">
        <w:trPr>
          <w:cantSplit/>
          <w:trHeight w:val="37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1.1</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До 10 чел.</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247"/>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1.2</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10-14</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148"/>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1.3</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15-20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213"/>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1.4</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21-29</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266"/>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1.5</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30-40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1.6</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41-60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1.7</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61-100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1.8</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101-180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1.9</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181-280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1.10</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281 и более</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186"/>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rPr>
                <w:b/>
                <w:bCs/>
              </w:rPr>
            </w:pPr>
            <w:r w:rsidRPr="006F7420">
              <w:rPr>
                <w:b/>
                <w:bCs/>
              </w:rPr>
              <w:t>2</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rPr>
                <w:b/>
                <w:bCs/>
              </w:rPr>
            </w:pPr>
            <w:r w:rsidRPr="006F7420">
              <w:rPr>
                <w:b/>
                <w:bCs/>
              </w:rPr>
              <w:t xml:space="preserve">Основных           </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2.1</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40 и менее</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2</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2.2</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41-100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2.3</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101-200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2.4</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201-280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2.5</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281-400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2.6</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401-640</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2.7</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641 и более</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r>
      <w:tr w:rsidR="00482D51" w:rsidRPr="006F7420" w:rsidTr="00482D51">
        <w:trPr>
          <w:cantSplit/>
          <w:trHeight w:val="239"/>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rPr>
                <w:b/>
                <w:bCs/>
              </w:rPr>
            </w:pPr>
            <w:r w:rsidRPr="006F7420">
              <w:rPr>
                <w:b/>
                <w:bCs/>
              </w:rPr>
              <w:t>3</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rPr>
                <w:b/>
                <w:bCs/>
              </w:rPr>
            </w:pPr>
            <w:r w:rsidRPr="006F7420">
              <w:rPr>
                <w:b/>
                <w:bCs/>
              </w:rPr>
              <w:t>Средних полных</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p>
        </w:tc>
      </w:tr>
      <w:tr w:rsidR="00482D51" w:rsidRPr="006F7420" w:rsidTr="00482D51">
        <w:trPr>
          <w:cantSplit/>
          <w:trHeight w:val="387"/>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3.1</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100 и менее</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9</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10</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9</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rPr>
            </w:pPr>
            <w:r w:rsidRPr="006F7420">
              <w:rPr>
                <w:rFonts w:ascii="Times New Roman" w:hAnsi="Times New Roman" w:cs="Times New Roman"/>
              </w:rPr>
              <w:t>3.2</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101-200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3</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5</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4</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5</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3.3</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201-280</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3</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Pr="006F7420" w:rsidRDefault="00482D51" w:rsidP="00DC757B">
            <w:pPr>
              <w:spacing w:line="360"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2</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3.4</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281-400</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3.5</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401-640</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1</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1</w:t>
            </w:r>
          </w:p>
        </w:tc>
      </w:tr>
      <w:tr w:rsidR="00482D51" w:rsidRPr="006F7420" w:rsidTr="00482D51">
        <w:trPr>
          <w:cantSplit/>
          <w:trHeight w:val="315"/>
          <w:jc w:val="center"/>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jc w:val="center"/>
            </w:pPr>
            <w:r w:rsidRPr="006F7420">
              <w:t>3.6</w:t>
            </w:r>
          </w:p>
        </w:tc>
        <w:tc>
          <w:tcPr>
            <w:tcW w:w="1342" w:type="pct"/>
            <w:tcBorders>
              <w:top w:val="single" w:sz="4" w:space="0" w:color="auto"/>
              <w:left w:val="single" w:sz="4" w:space="0" w:color="auto"/>
              <w:bottom w:val="single" w:sz="4" w:space="0" w:color="auto"/>
              <w:right w:val="single" w:sz="4" w:space="0" w:color="auto"/>
            </w:tcBorders>
            <w:shd w:val="clear" w:color="auto" w:fill="auto"/>
            <w:hideMark/>
          </w:tcPr>
          <w:p w:rsidR="00482D51" w:rsidRPr="006F7420" w:rsidRDefault="00482D51" w:rsidP="00DC757B">
            <w:pPr>
              <w:spacing w:line="360" w:lineRule="auto"/>
            </w:pPr>
            <w:r w:rsidRPr="006F7420">
              <w:t>641 и более</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2</w:t>
            </w:r>
          </w:p>
        </w:tc>
        <w:tc>
          <w:tcPr>
            <w:tcW w:w="816" w:type="pct"/>
            <w:tcBorders>
              <w:top w:val="single" w:sz="4" w:space="0" w:color="auto"/>
              <w:left w:val="single" w:sz="4" w:space="0" w:color="auto"/>
              <w:bottom w:val="single" w:sz="4" w:space="0" w:color="auto"/>
              <w:right w:val="single" w:sz="4" w:space="0" w:color="auto"/>
            </w:tcBorders>
          </w:tcPr>
          <w:p w:rsidR="00482D51" w:rsidRDefault="00482D51" w:rsidP="00DC757B">
            <w:pPr>
              <w:spacing w:line="360" w:lineRule="auto"/>
              <w:jc w:val="center"/>
            </w:pPr>
            <w:r>
              <w:t>2</w:t>
            </w:r>
          </w:p>
        </w:tc>
      </w:tr>
    </w:tbl>
    <w:p w:rsidR="004207EF" w:rsidRPr="006F7420" w:rsidRDefault="004207EF" w:rsidP="00DC757B">
      <w:pPr>
        <w:spacing w:line="360" w:lineRule="auto"/>
        <w:jc w:val="both"/>
      </w:pPr>
    </w:p>
    <w:p w:rsidR="001B622E" w:rsidRDefault="001B622E"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FB06EA" w:rsidRDefault="00FB06EA"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Pr="006F7420"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lastRenderedPageBreak/>
        <w:t>Приложение</w:t>
      </w:r>
      <w:r w:rsidR="004207EF" w:rsidRPr="006F7420">
        <w:rPr>
          <w:rFonts w:ascii="Times New Roman" w:hAnsi="Times New Roman" w:cs="Times New Roman"/>
          <w:b/>
          <w:bCs/>
          <w:i/>
          <w:iCs/>
        </w:rPr>
        <w:t xml:space="preserve"> 4</w:t>
      </w:r>
    </w:p>
    <w:p w:rsidR="004207EF" w:rsidRPr="0033471E"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i/>
          <w:iCs/>
        </w:rPr>
      </w:pPr>
    </w:p>
    <w:p w:rsidR="004207EF" w:rsidRPr="0033471E"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33471E">
        <w:rPr>
          <w:rFonts w:ascii="Times New Roman" w:hAnsi="Times New Roman" w:cs="Times New Roman"/>
          <w:b/>
          <w:bCs/>
        </w:rPr>
        <w:t xml:space="preserve">Распределение обучающихся по типам и видам </w:t>
      </w:r>
      <w:r w:rsidR="0076062E" w:rsidRPr="0076062E">
        <w:rPr>
          <w:rFonts w:ascii="Times New Roman" w:hAnsi="Times New Roman" w:cs="Times New Roman"/>
          <w:b/>
        </w:rPr>
        <w:t>организаций</w:t>
      </w:r>
      <w:r w:rsidRPr="0033471E">
        <w:rPr>
          <w:rFonts w:ascii="Times New Roman" w:hAnsi="Times New Roman" w:cs="Times New Roman"/>
          <w:b/>
          <w:bCs/>
        </w:rPr>
        <w:t>, по формам собственности (чел.)</w:t>
      </w:r>
    </w:p>
    <w:p w:rsidR="004207EF" w:rsidRPr="0033471E"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5"/>
        <w:gridCol w:w="4716"/>
        <w:gridCol w:w="924"/>
        <w:gridCol w:w="924"/>
        <w:gridCol w:w="924"/>
        <w:gridCol w:w="922"/>
      </w:tblGrid>
      <w:tr w:rsidR="004D1A57" w:rsidRPr="0033471E" w:rsidTr="004D1A57">
        <w:trPr>
          <w:cantSplit/>
          <w:trHeight w:val="345"/>
          <w:jc w:val="center"/>
        </w:trPr>
        <w:tc>
          <w:tcPr>
            <w:tcW w:w="34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4D1A57" w:rsidRPr="0033471E" w:rsidRDefault="004D1A57" w:rsidP="00DC757B">
            <w:pPr>
              <w:spacing w:line="360" w:lineRule="auto"/>
              <w:jc w:val="center"/>
              <w:rPr>
                <w:b/>
                <w:bCs/>
              </w:rPr>
            </w:pPr>
            <w:r w:rsidRPr="0033471E">
              <w:rPr>
                <w:b/>
                <w:bCs/>
              </w:rPr>
              <w:t>№</w:t>
            </w:r>
          </w:p>
          <w:p w:rsidR="004D1A57" w:rsidRPr="0033471E" w:rsidRDefault="004D1A57" w:rsidP="00DC757B">
            <w:pPr>
              <w:spacing w:line="360" w:lineRule="auto"/>
              <w:jc w:val="center"/>
              <w:rPr>
                <w:b/>
                <w:bCs/>
              </w:rPr>
            </w:pPr>
            <w:r w:rsidRPr="0033471E">
              <w:rPr>
                <w:b/>
                <w:bCs/>
              </w:rPr>
              <w:t>п/п</w:t>
            </w:r>
          </w:p>
        </w:tc>
        <w:tc>
          <w:tcPr>
            <w:tcW w:w="2613"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4D1A57" w:rsidRPr="0033471E" w:rsidRDefault="004D1A57" w:rsidP="00DC757B">
            <w:pPr>
              <w:spacing w:line="360" w:lineRule="auto"/>
              <w:ind w:left="-36"/>
              <w:jc w:val="center"/>
              <w:rPr>
                <w:b/>
                <w:bCs/>
              </w:rPr>
            </w:pPr>
            <w:r w:rsidRPr="0033471E">
              <w:rPr>
                <w:b/>
                <w:bCs/>
              </w:rPr>
              <w:t>Индикатор</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rPr>
                <w:b/>
                <w:bCs/>
              </w:rPr>
            </w:pPr>
            <w:r w:rsidRPr="0033471E">
              <w:rPr>
                <w:b/>
                <w:bCs/>
              </w:rPr>
              <w:t>2012</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rPr>
                <w:b/>
                <w:bCs/>
              </w:rPr>
            </w:pPr>
            <w:r w:rsidRPr="0033471E">
              <w:rPr>
                <w:b/>
                <w:bCs/>
              </w:rPr>
              <w:t>2013</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rPr>
                <w:b/>
                <w:bCs/>
              </w:rPr>
            </w:pPr>
            <w:r w:rsidRPr="0033471E">
              <w:rPr>
                <w:b/>
                <w:bCs/>
              </w:rPr>
              <w:t>2014</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rPr>
                <w:b/>
                <w:bCs/>
              </w:rPr>
            </w:pPr>
            <w:r>
              <w:rPr>
                <w:b/>
                <w:bCs/>
              </w:rPr>
              <w:t>2015</w:t>
            </w:r>
          </w:p>
        </w:tc>
      </w:tr>
      <w:tr w:rsidR="004D1A57" w:rsidRPr="0033471E" w:rsidTr="004D1A57">
        <w:trPr>
          <w:cantSplit/>
          <w:trHeight w:val="655"/>
          <w:jc w:val="center"/>
        </w:trPr>
        <w:tc>
          <w:tcPr>
            <w:tcW w:w="34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4D1A57" w:rsidRPr="0033471E" w:rsidRDefault="004D1A57"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rPr>
            </w:pPr>
            <w:r w:rsidRPr="0033471E">
              <w:rPr>
                <w:rFonts w:ascii="Times New Roman" w:hAnsi="Times New Roman" w:cs="Times New Roman"/>
                <w:b/>
                <w:bCs/>
              </w:rPr>
              <w:t>I</w:t>
            </w:r>
          </w:p>
        </w:tc>
        <w:tc>
          <w:tcPr>
            <w:tcW w:w="2613"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4D1A57" w:rsidRPr="0033471E" w:rsidRDefault="004D1A57" w:rsidP="00DC757B">
            <w:pPr>
              <w:spacing w:line="360" w:lineRule="auto"/>
              <w:jc w:val="both"/>
              <w:rPr>
                <w:b/>
                <w:bCs/>
              </w:rPr>
            </w:pPr>
            <w:r w:rsidRPr="0033471E">
              <w:rPr>
                <w:b/>
                <w:bCs/>
              </w:rPr>
              <w:t>Численность обучающихся по:</w:t>
            </w:r>
          </w:p>
          <w:p w:rsidR="004D1A57" w:rsidRPr="0033471E" w:rsidRDefault="004D1A57" w:rsidP="00DC757B">
            <w:pPr>
              <w:spacing w:line="360" w:lineRule="auto"/>
              <w:jc w:val="both"/>
              <w:rPr>
                <w:b/>
                <w:bCs/>
              </w:rPr>
            </w:pPr>
            <w:r w:rsidRPr="0033471E">
              <w:rPr>
                <w:b/>
                <w:bCs/>
              </w:rPr>
              <w:t xml:space="preserve">типам и видам </w:t>
            </w:r>
            <w:r w:rsidRPr="0076062E">
              <w:rPr>
                <w:b/>
              </w:rPr>
              <w:t>организаций</w:t>
            </w:r>
            <w:r w:rsidRPr="0033471E">
              <w:rPr>
                <w:b/>
                <w:bCs/>
              </w:rPr>
              <w:t>:</w:t>
            </w:r>
          </w:p>
        </w:tc>
        <w:tc>
          <w:tcPr>
            <w:tcW w:w="512" w:type="pct"/>
            <w:tcBorders>
              <w:top w:val="single" w:sz="4" w:space="0" w:color="auto"/>
              <w:left w:val="single" w:sz="4" w:space="0" w:color="auto"/>
              <w:bottom w:val="single" w:sz="4" w:space="0" w:color="auto"/>
              <w:right w:val="single" w:sz="4" w:space="0" w:color="auto"/>
            </w:tcBorders>
            <w:shd w:val="clear" w:color="auto" w:fill="C0C0C0"/>
          </w:tcPr>
          <w:p w:rsidR="004D1A57" w:rsidRPr="0033471E" w:rsidRDefault="004D1A57" w:rsidP="00DC757B">
            <w:pPr>
              <w:spacing w:line="360" w:lineRule="auto"/>
              <w:jc w:val="center"/>
            </w:pPr>
          </w:p>
        </w:tc>
        <w:tc>
          <w:tcPr>
            <w:tcW w:w="512" w:type="pct"/>
            <w:tcBorders>
              <w:top w:val="single" w:sz="4" w:space="0" w:color="auto"/>
              <w:left w:val="single" w:sz="4" w:space="0" w:color="auto"/>
              <w:bottom w:val="single" w:sz="4" w:space="0" w:color="auto"/>
              <w:right w:val="single" w:sz="4" w:space="0" w:color="auto"/>
            </w:tcBorders>
            <w:shd w:val="clear" w:color="auto" w:fill="C0C0C0"/>
          </w:tcPr>
          <w:p w:rsidR="004D1A57" w:rsidRPr="0033471E" w:rsidRDefault="004D1A57" w:rsidP="00DC757B">
            <w:pPr>
              <w:spacing w:line="360" w:lineRule="auto"/>
              <w:jc w:val="center"/>
            </w:pPr>
          </w:p>
        </w:tc>
        <w:tc>
          <w:tcPr>
            <w:tcW w:w="512" w:type="pct"/>
            <w:tcBorders>
              <w:top w:val="single" w:sz="4" w:space="0" w:color="auto"/>
              <w:left w:val="single" w:sz="4" w:space="0" w:color="auto"/>
              <w:bottom w:val="single" w:sz="4" w:space="0" w:color="auto"/>
              <w:right w:val="single" w:sz="4" w:space="0" w:color="auto"/>
            </w:tcBorders>
            <w:shd w:val="clear" w:color="auto" w:fill="C0C0C0"/>
          </w:tcPr>
          <w:p w:rsidR="004D1A57" w:rsidRPr="0033471E" w:rsidRDefault="004D1A57" w:rsidP="00DC757B">
            <w:pPr>
              <w:spacing w:line="360" w:lineRule="auto"/>
              <w:jc w:val="center"/>
            </w:pPr>
          </w:p>
        </w:tc>
        <w:tc>
          <w:tcPr>
            <w:tcW w:w="512" w:type="pct"/>
            <w:tcBorders>
              <w:top w:val="single" w:sz="4" w:space="0" w:color="auto"/>
              <w:left w:val="single" w:sz="4" w:space="0" w:color="auto"/>
              <w:bottom w:val="single" w:sz="4" w:space="0" w:color="auto"/>
              <w:right w:val="single" w:sz="4" w:space="0" w:color="auto"/>
            </w:tcBorders>
            <w:shd w:val="clear" w:color="auto" w:fill="C0C0C0"/>
          </w:tcPr>
          <w:p w:rsidR="004D1A57" w:rsidRPr="0033471E" w:rsidRDefault="004D1A57" w:rsidP="00DC757B">
            <w:pPr>
              <w:spacing w:line="360" w:lineRule="auto"/>
              <w:jc w:val="center"/>
            </w:pPr>
          </w:p>
        </w:tc>
      </w:tr>
      <w:tr w:rsidR="004D1A57" w:rsidRPr="0033471E" w:rsidTr="00366759">
        <w:trPr>
          <w:cantSplit/>
          <w:trHeight w:val="231"/>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1</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jc w:val="both"/>
            </w:pPr>
            <w:r w:rsidRPr="0033471E">
              <w:t>в начальных школах</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366759">
        <w:trPr>
          <w:cantSplit/>
          <w:trHeight w:val="618"/>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1.1</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из них в образовательных учреждениях для детей дошкольного и младшего школьного возраста</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t>-</w:t>
            </w:r>
          </w:p>
        </w:tc>
      </w:tr>
      <w:tr w:rsidR="004D1A57" w:rsidRPr="0033471E" w:rsidTr="004D1A57">
        <w:trPr>
          <w:cantSplit/>
          <w:trHeight w:val="168"/>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2</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в основных школах</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68</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69</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66</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65</w:t>
            </w:r>
          </w:p>
        </w:tc>
      </w:tr>
      <w:tr w:rsidR="004D1A57" w:rsidRPr="0033471E" w:rsidTr="004D1A57">
        <w:trPr>
          <w:cantSplit/>
          <w:trHeight w:val="324"/>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3</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в средних (полных) школах в том числе:</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3915</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3880</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3888</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4031</w:t>
            </w:r>
          </w:p>
        </w:tc>
      </w:tr>
      <w:tr w:rsidR="004D1A57" w:rsidRPr="0033471E" w:rsidTr="004D1A57">
        <w:trPr>
          <w:cantSplit/>
          <w:trHeight w:val="300"/>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3.1</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в школах III ступени (10-11 классы)</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418</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353</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286</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282</w:t>
            </w:r>
          </w:p>
        </w:tc>
      </w:tr>
      <w:tr w:rsidR="004D1A57" w:rsidRPr="0033471E" w:rsidTr="004D1A57">
        <w:trPr>
          <w:cantSplit/>
          <w:trHeight w:val="418"/>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3.2</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 xml:space="preserve">в общеобразовательных </w:t>
            </w:r>
            <w:r>
              <w:t>организаци</w:t>
            </w:r>
            <w:r w:rsidRPr="0033471E">
              <w:t>ях с углубленным изучением различных предметов</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4D1A57">
        <w:trPr>
          <w:cantSplit/>
          <w:trHeight w:val="207"/>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3.3</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в гимназиях</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4D1A57">
        <w:trPr>
          <w:cantSplit/>
          <w:trHeight w:val="300"/>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3.4</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в лицеях</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4D1A57">
        <w:trPr>
          <w:cantSplit/>
          <w:trHeight w:val="300"/>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3.5</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 xml:space="preserve">в кадетских </w:t>
            </w:r>
            <w:r>
              <w:t>организаци</w:t>
            </w:r>
            <w:r w:rsidRPr="0033471E">
              <w:t>ях</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4D1A57">
        <w:trPr>
          <w:cantSplit/>
          <w:trHeight w:val="627"/>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4</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 xml:space="preserve">в </w:t>
            </w:r>
            <w:r>
              <w:t>организаци</w:t>
            </w:r>
            <w:r w:rsidRPr="0033471E">
              <w:t>ях и классах для детей с ограниченными возможностями здоровья в том числе:</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366759">
        <w:trPr>
          <w:cantSplit/>
          <w:trHeight w:val="437"/>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5</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 xml:space="preserve">в учебно-воспитательных </w:t>
            </w:r>
            <w:r>
              <w:t>организаци</w:t>
            </w:r>
            <w:r w:rsidRPr="0033471E">
              <w:t>ях для детей с девиантным поведением</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vAlign w:val="center"/>
          </w:tcPr>
          <w:p w:rsidR="004D1A57" w:rsidRPr="0033471E" w:rsidRDefault="004D1A57" w:rsidP="00DC757B">
            <w:pPr>
              <w:spacing w:line="360" w:lineRule="auto"/>
              <w:jc w:val="center"/>
            </w:pPr>
            <w:r>
              <w:t>-</w:t>
            </w:r>
          </w:p>
        </w:tc>
      </w:tr>
      <w:tr w:rsidR="004D1A57" w:rsidRPr="0033471E" w:rsidTr="004D1A57">
        <w:trPr>
          <w:cantSplit/>
          <w:trHeight w:val="300"/>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6</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Школы-интернаты</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r w:rsidR="004D1A57" w:rsidRPr="0033471E" w:rsidTr="004D1A57">
        <w:trPr>
          <w:cantSplit/>
          <w:trHeight w:val="234"/>
          <w:jc w:val="center"/>
        </w:trPr>
        <w:tc>
          <w:tcPr>
            <w:tcW w:w="340"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jc w:val="center"/>
            </w:pPr>
            <w:r w:rsidRPr="0033471E">
              <w:t>7</w:t>
            </w:r>
          </w:p>
        </w:tc>
        <w:tc>
          <w:tcPr>
            <w:tcW w:w="2613" w:type="pct"/>
            <w:tcBorders>
              <w:top w:val="single" w:sz="4" w:space="0" w:color="auto"/>
              <w:left w:val="single" w:sz="4" w:space="0" w:color="auto"/>
              <w:bottom w:val="single" w:sz="4" w:space="0" w:color="auto"/>
              <w:right w:val="single" w:sz="4" w:space="0" w:color="auto"/>
            </w:tcBorders>
            <w:hideMark/>
          </w:tcPr>
          <w:p w:rsidR="004D1A57" w:rsidRPr="0033471E" w:rsidRDefault="004D1A57" w:rsidP="00DC757B">
            <w:pPr>
              <w:spacing w:line="360" w:lineRule="auto"/>
              <w:ind w:left="309" w:firstLine="465"/>
              <w:jc w:val="both"/>
            </w:pPr>
            <w:r w:rsidRPr="0033471E">
              <w:t>Вечерние школы</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rsidRPr="0033471E">
              <w:t>-</w:t>
            </w:r>
          </w:p>
        </w:tc>
        <w:tc>
          <w:tcPr>
            <w:tcW w:w="512" w:type="pct"/>
            <w:tcBorders>
              <w:top w:val="single" w:sz="4" w:space="0" w:color="auto"/>
              <w:left w:val="single" w:sz="4" w:space="0" w:color="auto"/>
              <w:bottom w:val="single" w:sz="4" w:space="0" w:color="auto"/>
              <w:right w:val="single" w:sz="4" w:space="0" w:color="auto"/>
            </w:tcBorders>
          </w:tcPr>
          <w:p w:rsidR="004D1A57" w:rsidRPr="0033471E" w:rsidRDefault="004D1A57" w:rsidP="00DC757B">
            <w:pPr>
              <w:spacing w:line="360" w:lineRule="auto"/>
              <w:jc w:val="center"/>
            </w:pPr>
            <w:r>
              <w:t>-</w:t>
            </w:r>
          </w:p>
        </w:tc>
      </w:tr>
    </w:tbl>
    <w:p w:rsidR="004207EF" w:rsidRPr="006F7420" w:rsidRDefault="004207EF" w:rsidP="00DC757B">
      <w:pPr>
        <w:spacing w:line="360" w:lineRule="auto"/>
        <w:jc w:val="right"/>
        <w:rPr>
          <w:b/>
          <w:bCs/>
        </w:rPr>
      </w:pPr>
      <w:bookmarkStart w:id="1" w:name="_Toc114308456"/>
    </w:p>
    <w:p w:rsidR="004207EF" w:rsidRPr="006F7420" w:rsidRDefault="004207EF" w:rsidP="00DC757B">
      <w:pPr>
        <w:spacing w:line="360" w:lineRule="auto"/>
        <w:rPr>
          <w:b/>
          <w:bCs/>
          <w:i/>
          <w:iCs/>
        </w:rPr>
      </w:pPr>
    </w:p>
    <w:p w:rsidR="004207EF" w:rsidRDefault="004207EF" w:rsidP="00DC757B">
      <w:pPr>
        <w:spacing w:line="360" w:lineRule="auto"/>
        <w:jc w:val="right"/>
        <w:rPr>
          <w:b/>
          <w:bCs/>
          <w:i/>
          <w:iCs/>
        </w:rPr>
      </w:pPr>
    </w:p>
    <w:p w:rsidR="00FB06EA" w:rsidRDefault="00FB06EA" w:rsidP="00DC757B">
      <w:pPr>
        <w:spacing w:line="360" w:lineRule="auto"/>
        <w:jc w:val="right"/>
        <w:rPr>
          <w:b/>
          <w:bCs/>
          <w:i/>
          <w:iCs/>
        </w:rPr>
      </w:pPr>
    </w:p>
    <w:p w:rsidR="004207EF" w:rsidRPr="006F7420" w:rsidRDefault="000F4021" w:rsidP="00DC757B">
      <w:pPr>
        <w:spacing w:line="360" w:lineRule="auto"/>
        <w:jc w:val="right"/>
        <w:rPr>
          <w:b/>
          <w:bCs/>
          <w:i/>
          <w:iCs/>
        </w:rPr>
      </w:pPr>
      <w:r w:rsidRPr="000F4021">
        <w:rPr>
          <w:b/>
          <w:bCs/>
          <w:i/>
          <w:iCs/>
        </w:rPr>
        <w:lastRenderedPageBreak/>
        <w:t xml:space="preserve">Приложение </w:t>
      </w:r>
      <w:r w:rsidR="004207EF" w:rsidRPr="006F7420">
        <w:rPr>
          <w:b/>
          <w:bCs/>
          <w:i/>
          <w:iCs/>
        </w:rPr>
        <w:t>5</w:t>
      </w:r>
      <w:bookmarkEnd w:id="1"/>
    </w:p>
    <w:p w:rsidR="004207EF" w:rsidRPr="006F7420" w:rsidRDefault="004207EF" w:rsidP="00DC757B">
      <w:pPr>
        <w:spacing w:line="360" w:lineRule="auto"/>
        <w:jc w:val="center"/>
        <w:rPr>
          <w:b/>
          <w:bCs/>
        </w:rPr>
      </w:pPr>
    </w:p>
    <w:p w:rsidR="004207EF" w:rsidRPr="006F7420" w:rsidRDefault="004207EF" w:rsidP="00DC757B">
      <w:pPr>
        <w:spacing w:line="360" w:lineRule="auto"/>
        <w:jc w:val="center"/>
        <w:rPr>
          <w:b/>
          <w:bCs/>
        </w:rPr>
      </w:pPr>
      <w:r w:rsidRPr="006F7420">
        <w:rPr>
          <w:b/>
          <w:bCs/>
        </w:rPr>
        <w:t>Распределение обучающихся по формам обучения и программам (чел.)</w:t>
      </w:r>
    </w:p>
    <w:p w:rsidR="004207EF" w:rsidRPr="006F7420" w:rsidRDefault="004207EF" w:rsidP="00DC757B">
      <w:pPr>
        <w:spacing w:line="360" w:lineRule="auto"/>
        <w:jc w:val="center"/>
        <w:rPr>
          <w:b/>
          <w:bCs/>
        </w:rPr>
      </w:pP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7"/>
        <w:gridCol w:w="3170"/>
        <w:gridCol w:w="1277"/>
        <w:gridCol w:w="1277"/>
        <w:gridCol w:w="1277"/>
        <w:gridCol w:w="1277"/>
      </w:tblGrid>
      <w:tr w:rsidR="004D1A57" w:rsidRPr="006F7420" w:rsidTr="00366759">
        <w:trPr>
          <w:cantSplit/>
          <w:trHeight w:val="315"/>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rPr>
                <w:b/>
                <w:bCs/>
              </w:rPr>
            </w:pPr>
            <w:r w:rsidRPr="006F7420">
              <w:rPr>
                <w:b/>
                <w:bCs/>
              </w:rPr>
              <w:t>№</w:t>
            </w:r>
          </w:p>
          <w:p w:rsidR="004D1A57" w:rsidRPr="006F7420" w:rsidRDefault="004D1A57" w:rsidP="00DC757B">
            <w:pPr>
              <w:spacing w:line="360" w:lineRule="auto"/>
              <w:rPr>
                <w:b/>
                <w:bCs/>
              </w:rPr>
            </w:pPr>
            <w:r w:rsidRPr="006F7420">
              <w:rPr>
                <w:b/>
                <w:bCs/>
              </w:rPr>
              <w:t>п/п</w:t>
            </w:r>
          </w:p>
        </w:tc>
        <w:tc>
          <w:tcPr>
            <w:tcW w:w="1827" w:type="pct"/>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center"/>
            <w:hideMark/>
          </w:tcPr>
          <w:p w:rsidR="004D1A57" w:rsidRPr="006F7420" w:rsidRDefault="004D1A57" w:rsidP="00DC757B">
            <w:pPr>
              <w:spacing w:line="360" w:lineRule="auto"/>
              <w:jc w:val="center"/>
              <w:rPr>
                <w:b/>
                <w:bCs/>
              </w:rPr>
            </w:pPr>
            <w:r w:rsidRPr="006F7420">
              <w:rPr>
                <w:b/>
                <w:bCs/>
              </w:rPr>
              <w:t>Индикатор</w:t>
            </w:r>
          </w:p>
        </w:tc>
        <w:tc>
          <w:tcPr>
            <w:tcW w:w="736" w:type="pct"/>
            <w:tcBorders>
              <w:top w:val="single" w:sz="4" w:space="0" w:color="auto"/>
              <w:left w:val="single" w:sz="4" w:space="0" w:color="auto"/>
              <w:bottom w:val="single" w:sz="4" w:space="0" w:color="auto"/>
              <w:right w:val="single" w:sz="4" w:space="0" w:color="auto"/>
            </w:tcBorders>
            <w:vAlign w:val="center"/>
          </w:tcPr>
          <w:p w:rsidR="004D1A57" w:rsidRPr="006F7420" w:rsidRDefault="004D1A57" w:rsidP="00DC757B">
            <w:pPr>
              <w:spacing w:line="360" w:lineRule="auto"/>
              <w:jc w:val="center"/>
              <w:rPr>
                <w:b/>
                <w:bCs/>
              </w:rPr>
            </w:pPr>
            <w:r>
              <w:rPr>
                <w:b/>
                <w:bCs/>
              </w:rPr>
              <w:t>2012</w:t>
            </w:r>
          </w:p>
        </w:tc>
        <w:tc>
          <w:tcPr>
            <w:tcW w:w="736" w:type="pct"/>
            <w:tcBorders>
              <w:top w:val="single" w:sz="4" w:space="0" w:color="auto"/>
              <w:left w:val="single" w:sz="4" w:space="0" w:color="auto"/>
              <w:bottom w:val="single" w:sz="4" w:space="0" w:color="auto"/>
              <w:right w:val="single" w:sz="4" w:space="0" w:color="auto"/>
            </w:tcBorders>
            <w:vAlign w:val="center"/>
          </w:tcPr>
          <w:p w:rsidR="004D1A57" w:rsidRPr="006F7420" w:rsidRDefault="004D1A57" w:rsidP="00DC757B">
            <w:pPr>
              <w:spacing w:line="360" w:lineRule="auto"/>
              <w:jc w:val="center"/>
              <w:rPr>
                <w:b/>
                <w:bCs/>
              </w:rPr>
            </w:pPr>
            <w:r>
              <w:rPr>
                <w:b/>
                <w:bCs/>
              </w:rPr>
              <w:t>2013</w:t>
            </w:r>
          </w:p>
        </w:tc>
        <w:tc>
          <w:tcPr>
            <w:tcW w:w="736" w:type="pct"/>
            <w:tcBorders>
              <w:top w:val="single" w:sz="4" w:space="0" w:color="auto"/>
              <w:left w:val="single" w:sz="4" w:space="0" w:color="auto"/>
              <w:bottom w:val="single" w:sz="4" w:space="0" w:color="auto"/>
              <w:right w:val="single" w:sz="4" w:space="0" w:color="auto"/>
            </w:tcBorders>
            <w:vAlign w:val="center"/>
          </w:tcPr>
          <w:p w:rsidR="004D1A57" w:rsidRDefault="004D1A57" w:rsidP="00DC757B">
            <w:pPr>
              <w:spacing w:line="360" w:lineRule="auto"/>
              <w:jc w:val="center"/>
              <w:rPr>
                <w:b/>
                <w:bCs/>
              </w:rPr>
            </w:pPr>
            <w:r>
              <w:rPr>
                <w:b/>
                <w:bCs/>
              </w:rPr>
              <w:t>2014</w:t>
            </w:r>
          </w:p>
        </w:tc>
        <w:tc>
          <w:tcPr>
            <w:tcW w:w="736" w:type="pct"/>
            <w:tcBorders>
              <w:top w:val="single" w:sz="4" w:space="0" w:color="auto"/>
              <w:left w:val="single" w:sz="4" w:space="0" w:color="auto"/>
              <w:bottom w:val="single" w:sz="4" w:space="0" w:color="auto"/>
              <w:right w:val="single" w:sz="4" w:space="0" w:color="auto"/>
            </w:tcBorders>
            <w:vAlign w:val="center"/>
          </w:tcPr>
          <w:p w:rsidR="004D1A57" w:rsidRDefault="004D1A57" w:rsidP="00DC757B">
            <w:pPr>
              <w:spacing w:line="360" w:lineRule="auto"/>
              <w:jc w:val="center"/>
              <w:rPr>
                <w:b/>
                <w:bCs/>
              </w:rPr>
            </w:pPr>
            <w:r>
              <w:rPr>
                <w:b/>
                <w:bCs/>
              </w:rPr>
              <w:t>2015</w:t>
            </w:r>
          </w:p>
        </w:tc>
      </w:tr>
      <w:tr w:rsidR="004D1A57" w:rsidRPr="006F7420" w:rsidTr="004D1A57">
        <w:trPr>
          <w:cantSplit/>
          <w:trHeight w:val="315"/>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rPr>
                <w:b/>
                <w:bCs/>
              </w:rPr>
            </w:pPr>
            <w:r w:rsidRPr="006F7420">
              <w:rPr>
                <w:b/>
                <w:bCs/>
              </w:rPr>
              <w:t>1</w:t>
            </w:r>
          </w:p>
        </w:tc>
        <w:tc>
          <w:tcPr>
            <w:tcW w:w="1827"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rsidR="004D1A57" w:rsidRPr="006F7420" w:rsidRDefault="004D1A57" w:rsidP="00DC757B">
            <w:pPr>
              <w:spacing w:line="360" w:lineRule="auto"/>
              <w:ind w:left="-124"/>
              <w:jc w:val="both"/>
            </w:pPr>
            <w:r w:rsidRPr="006F7420">
              <w:t>Дневное (чел.)</w:t>
            </w: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r>
      <w:tr w:rsidR="004D1A57" w:rsidRPr="006F7420" w:rsidTr="004D1A57">
        <w:trPr>
          <w:cantSplit/>
          <w:trHeight w:val="255"/>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1.1</w:t>
            </w:r>
          </w:p>
        </w:tc>
        <w:tc>
          <w:tcPr>
            <w:tcW w:w="1827" w:type="pct"/>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center"/>
            <w:hideMark/>
          </w:tcPr>
          <w:p w:rsidR="004D1A57" w:rsidRPr="006F7420" w:rsidRDefault="004D1A57" w:rsidP="00DC757B">
            <w:pPr>
              <w:spacing w:line="360" w:lineRule="auto"/>
              <w:ind w:left="-124"/>
              <w:jc w:val="both"/>
            </w:pPr>
            <w:r w:rsidRPr="006F7420">
              <w:t>1-3 (4) классы</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1671</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1653</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1655</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1739</w:t>
            </w:r>
          </w:p>
        </w:tc>
      </w:tr>
      <w:tr w:rsidR="004D1A57" w:rsidRPr="006F7420" w:rsidTr="004D1A57">
        <w:trPr>
          <w:cantSplit/>
          <w:trHeight w:val="142"/>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1.2</w:t>
            </w:r>
          </w:p>
        </w:tc>
        <w:tc>
          <w:tcPr>
            <w:tcW w:w="1827" w:type="pct"/>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center"/>
            <w:hideMark/>
          </w:tcPr>
          <w:p w:rsidR="004D1A57" w:rsidRPr="006F7420" w:rsidRDefault="004D1A57" w:rsidP="00DC757B">
            <w:pPr>
              <w:spacing w:line="360" w:lineRule="auto"/>
              <w:ind w:left="-124"/>
              <w:jc w:val="both"/>
            </w:pPr>
            <w:r w:rsidRPr="006F7420">
              <w:t>5-9 классы</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1894</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1943</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2013</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2075</w:t>
            </w:r>
          </w:p>
        </w:tc>
      </w:tr>
      <w:tr w:rsidR="004D1A57" w:rsidRPr="006F7420" w:rsidTr="004D1A57">
        <w:trPr>
          <w:cantSplit/>
          <w:trHeight w:val="315"/>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1.3</w:t>
            </w:r>
          </w:p>
        </w:tc>
        <w:tc>
          <w:tcPr>
            <w:tcW w:w="1827" w:type="pct"/>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center"/>
            <w:hideMark/>
          </w:tcPr>
          <w:p w:rsidR="004D1A57" w:rsidRPr="006F7420" w:rsidRDefault="004D1A57" w:rsidP="00DC757B">
            <w:pPr>
              <w:spacing w:line="360" w:lineRule="auto"/>
              <w:ind w:left="-124"/>
              <w:jc w:val="both"/>
            </w:pPr>
            <w:r w:rsidRPr="006F7420">
              <w:t>10-11 (12) классы</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418</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353</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286</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282</w:t>
            </w:r>
          </w:p>
        </w:tc>
      </w:tr>
      <w:tr w:rsidR="004D1A57" w:rsidRPr="006F7420" w:rsidTr="00366759">
        <w:trPr>
          <w:cantSplit/>
          <w:trHeight w:val="315"/>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rPr>
            </w:pPr>
            <w:r w:rsidRPr="006F7420">
              <w:rPr>
                <w:rFonts w:ascii="Times New Roman" w:hAnsi="Times New Roman" w:cs="Times New Roman"/>
                <w:b/>
                <w:bCs/>
              </w:rPr>
              <w:t>2</w:t>
            </w:r>
          </w:p>
        </w:tc>
        <w:tc>
          <w:tcPr>
            <w:tcW w:w="1827" w:type="pct"/>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center"/>
            <w:hideMark/>
          </w:tcPr>
          <w:p w:rsidR="004D1A57" w:rsidRPr="006F7420" w:rsidRDefault="004D1A57" w:rsidP="00DC757B">
            <w:pPr>
              <w:spacing w:line="360" w:lineRule="auto"/>
              <w:ind w:left="-124"/>
              <w:jc w:val="both"/>
            </w:pPr>
            <w:r w:rsidRPr="006F7420">
              <w:t>Вечернее (чел.)</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vAlign w:val="center"/>
          </w:tcPr>
          <w:p w:rsidR="004D1A57" w:rsidRPr="006F7420"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r>
      <w:tr w:rsidR="004D1A57" w:rsidRPr="006F7420" w:rsidTr="004D1A57">
        <w:trPr>
          <w:cantSplit/>
          <w:trHeight w:val="315"/>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rPr>
            </w:pPr>
            <w:r w:rsidRPr="006F7420">
              <w:rPr>
                <w:rFonts w:ascii="Times New Roman" w:hAnsi="Times New Roman" w:cs="Times New Roman"/>
                <w:b/>
                <w:bCs/>
              </w:rPr>
              <w:t>3</w:t>
            </w:r>
          </w:p>
        </w:tc>
        <w:tc>
          <w:tcPr>
            <w:tcW w:w="1827" w:type="pct"/>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center"/>
            <w:hideMark/>
          </w:tcPr>
          <w:p w:rsidR="004D1A57" w:rsidRPr="006F7420" w:rsidRDefault="004D1A57" w:rsidP="00DC757B">
            <w:pPr>
              <w:spacing w:line="360" w:lineRule="auto"/>
              <w:ind w:left="-124"/>
              <w:jc w:val="both"/>
            </w:pPr>
            <w:r w:rsidRPr="006F7420">
              <w:t>Формы обучения</w:t>
            </w: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c>
          <w:tcPr>
            <w:tcW w:w="736" w:type="pct"/>
            <w:tcBorders>
              <w:top w:val="single" w:sz="4" w:space="0" w:color="auto"/>
              <w:left w:val="single" w:sz="4" w:space="0" w:color="auto"/>
              <w:bottom w:val="single" w:sz="4" w:space="0" w:color="auto"/>
              <w:right w:val="single" w:sz="4" w:space="0" w:color="auto"/>
            </w:tcBorders>
            <w:shd w:val="clear" w:color="auto" w:fill="C0C0C0"/>
          </w:tcPr>
          <w:p w:rsidR="004D1A57" w:rsidRPr="006F7420" w:rsidRDefault="004D1A57" w:rsidP="00DC757B">
            <w:pPr>
              <w:spacing w:line="360" w:lineRule="auto"/>
              <w:jc w:val="center"/>
              <w:rPr>
                <w:highlight w:val="darkGray"/>
              </w:rPr>
            </w:pPr>
          </w:p>
        </w:tc>
      </w:tr>
      <w:tr w:rsidR="004D1A57" w:rsidRPr="006F7420" w:rsidTr="004D1A57">
        <w:trPr>
          <w:cantSplit/>
          <w:trHeight w:val="154"/>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3.1</w:t>
            </w:r>
          </w:p>
        </w:tc>
        <w:tc>
          <w:tcPr>
            <w:tcW w:w="1827"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rsidR="004D1A57" w:rsidRPr="006F7420" w:rsidRDefault="004D1A57" w:rsidP="00DC757B">
            <w:pPr>
              <w:spacing w:line="360" w:lineRule="auto"/>
              <w:ind w:left="-124"/>
              <w:jc w:val="both"/>
            </w:pPr>
            <w:r w:rsidRPr="006F7420">
              <w:t>Экстернат</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r>
      <w:tr w:rsidR="004D1A57" w:rsidRPr="006F7420" w:rsidTr="004D1A57">
        <w:trPr>
          <w:cantSplit/>
          <w:trHeight w:val="154"/>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3.2</w:t>
            </w:r>
          </w:p>
        </w:tc>
        <w:tc>
          <w:tcPr>
            <w:tcW w:w="1827"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rsidR="004D1A57" w:rsidRPr="006F7420" w:rsidRDefault="004D1A57" w:rsidP="00DC757B">
            <w:pPr>
              <w:spacing w:line="360" w:lineRule="auto"/>
              <w:ind w:left="-124"/>
              <w:jc w:val="both"/>
            </w:pPr>
            <w:r w:rsidRPr="006F7420">
              <w:t>Семейное образование</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r>
      <w:tr w:rsidR="004D1A57" w:rsidRPr="006F7420" w:rsidTr="004D1A57">
        <w:trPr>
          <w:cantSplit/>
          <w:trHeight w:val="154"/>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3.3</w:t>
            </w:r>
          </w:p>
        </w:tc>
        <w:tc>
          <w:tcPr>
            <w:tcW w:w="1827"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rsidR="004D1A57" w:rsidRPr="006F7420" w:rsidRDefault="004D1A57" w:rsidP="00DC757B">
            <w:pPr>
              <w:spacing w:line="360" w:lineRule="auto"/>
              <w:ind w:left="-124"/>
              <w:jc w:val="both"/>
            </w:pPr>
            <w:r w:rsidRPr="006F7420">
              <w:t>Индивидуальное на дому</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23</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20</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18</w:t>
            </w:r>
          </w:p>
        </w:tc>
        <w:tc>
          <w:tcPr>
            <w:tcW w:w="736" w:type="pct"/>
            <w:tcBorders>
              <w:top w:val="single" w:sz="4" w:space="0" w:color="auto"/>
              <w:left w:val="single" w:sz="4" w:space="0" w:color="auto"/>
              <w:bottom w:val="single" w:sz="4" w:space="0" w:color="auto"/>
              <w:right w:val="single" w:sz="4" w:space="0" w:color="auto"/>
            </w:tcBorders>
          </w:tcPr>
          <w:p w:rsidR="004D1A57" w:rsidRPr="004B7686" w:rsidRDefault="004D1A57" w:rsidP="00DC757B">
            <w:pPr>
              <w:spacing w:line="360" w:lineRule="auto"/>
              <w:jc w:val="center"/>
            </w:pPr>
            <w:r>
              <w:t>14</w:t>
            </w:r>
          </w:p>
        </w:tc>
      </w:tr>
      <w:tr w:rsidR="004D1A57" w:rsidRPr="006F7420" w:rsidTr="004D1A57">
        <w:trPr>
          <w:cantSplit/>
          <w:trHeight w:val="154"/>
          <w:jc w:val="center"/>
        </w:trPr>
        <w:tc>
          <w:tcPr>
            <w:tcW w:w="22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4D1A57" w:rsidRPr="006F7420" w:rsidRDefault="004D1A57" w:rsidP="00DC757B">
            <w:pPr>
              <w:spacing w:line="360" w:lineRule="auto"/>
              <w:jc w:val="center"/>
            </w:pPr>
            <w:r w:rsidRPr="006F7420">
              <w:t>3,4</w:t>
            </w:r>
          </w:p>
        </w:tc>
        <w:tc>
          <w:tcPr>
            <w:tcW w:w="1827"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rsidR="004D1A57" w:rsidRPr="006F7420" w:rsidRDefault="004D1A57" w:rsidP="00DC757B">
            <w:pPr>
              <w:spacing w:line="360" w:lineRule="auto"/>
              <w:ind w:left="-124"/>
              <w:jc w:val="both"/>
            </w:pPr>
            <w:r w:rsidRPr="006F7420">
              <w:t>Заочное</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0</w:t>
            </w:r>
          </w:p>
        </w:tc>
        <w:tc>
          <w:tcPr>
            <w:tcW w:w="736"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0</w:t>
            </w:r>
          </w:p>
        </w:tc>
        <w:tc>
          <w:tcPr>
            <w:tcW w:w="736"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0</w:t>
            </w:r>
          </w:p>
        </w:tc>
        <w:tc>
          <w:tcPr>
            <w:tcW w:w="736" w:type="pct"/>
            <w:tcBorders>
              <w:top w:val="single" w:sz="4" w:space="0" w:color="auto"/>
              <w:left w:val="single" w:sz="4" w:space="0" w:color="auto"/>
              <w:bottom w:val="single" w:sz="4" w:space="0" w:color="auto"/>
              <w:right w:val="single" w:sz="4" w:space="0" w:color="auto"/>
            </w:tcBorders>
          </w:tcPr>
          <w:p w:rsidR="004D1A57" w:rsidRPr="004B7686" w:rsidRDefault="004D1A57" w:rsidP="00DC757B">
            <w:pPr>
              <w:spacing w:line="360" w:lineRule="auto"/>
              <w:jc w:val="center"/>
            </w:pPr>
            <w:r>
              <w:t>0</w:t>
            </w:r>
          </w:p>
        </w:tc>
      </w:tr>
    </w:tbl>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Pr>
          <w:rFonts w:ascii="Times New Roman" w:hAnsi="Times New Roman" w:cs="Times New Roman"/>
          <w:b/>
          <w:bCs/>
          <w:i/>
          <w:iCs/>
        </w:rPr>
        <w:t xml:space="preserve"> </w:t>
      </w:r>
      <w:r w:rsidR="000F4021" w:rsidRPr="000F4021">
        <w:rPr>
          <w:rFonts w:ascii="Times New Roman" w:hAnsi="Times New Roman" w:cs="Times New Roman"/>
          <w:b/>
          <w:bCs/>
          <w:i/>
          <w:iCs/>
        </w:rPr>
        <w:t xml:space="preserve">Приложение </w:t>
      </w:r>
      <w:r w:rsidRPr="006F7420">
        <w:rPr>
          <w:rFonts w:ascii="Times New Roman" w:hAnsi="Times New Roman" w:cs="Times New Roman"/>
          <w:b/>
          <w:bCs/>
          <w:i/>
          <w:iCs/>
        </w:rPr>
        <w:t>6</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i/>
          <w:iCs/>
        </w:rPr>
      </w:pP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Доля учащихся, обучающихся в форме экстерната, семейного образования, индивидуально на дому, к общей численности учащихся (%)</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0"/>
        <w:gridCol w:w="3551"/>
        <w:gridCol w:w="1203"/>
        <w:gridCol w:w="1203"/>
        <w:gridCol w:w="1203"/>
        <w:gridCol w:w="1203"/>
      </w:tblGrid>
      <w:tr w:rsidR="004D1A57" w:rsidRPr="006F7420" w:rsidTr="004D1A57">
        <w:trPr>
          <w:trHeight w:val="345"/>
          <w:jc w:val="center"/>
        </w:trPr>
        <w:tc>
          <w:tcPr>
            <w:tcW w:w="217"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4D1A57" w:rsidRPr="006F7420" w:rsidRDefault="004D1A57" w:rsidP="00DC757B">
            <w:pPr>
              <w:spacing w:line="360" w:lineRule="auto"/>
              <w:jc w:val="center"/>
              <w:rPr>
                <w:b/>
                <w:bCs/>
              </w:rPr>
            </w:pPr>
            <w:r w:rsidRPr="006F7420">
              <w:rPr>
                <w:b/>
                <w:bCs/>
              </w:rPr>
              <w:t>№</w:t>
            </w:r>
          </w:p>
          <w:p w:rsidR="004D1A57" w:rsidRPr="006F7420" w:rsidRDefault="004D1A57" w:rsidP="00DC757B">
            <w:pPr>
              <w:spacing w:line="360" w:lineRule="auto"/>
              <w:jc w:val="center"/>
              <w:rPr>
                <w:b/>
                <w:bCs/>
              </w:rPr>
            </w:pPr>
            <w:r w:rsidRPr="006F7420">
              <w:rPr>
                <w:b/>
                <w:bCs/>
              </w:rPr>
              <w:t>п/п</w:t>
            </w:r>
          </w:p>
        </w:tc>
        <w:tc>
          <w:tcPr>
            <w:tcW w:w="2031"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4D1A57" w:rsidRPr="006F7420" w:rsidRDefault="004D1A57" w:rsidP="00DC757B">
            <w:pPr>
              <w:spacing w:line="360" w:lineRule="auto"/>
              <w:jc w:val="center"/>
              <w:rPr>
                <w:b/>
                <w:bCs/>
              </w:rPr>
            </w:pPr>
            <w:r w:rsidRPr="006F7420">
              <w:rPr>
                <w:b/>
                <w:bCs/>
              </w:rPr>
              <w:t>Индикатор</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rPr>
                <w:b/>
                <w:bCs/>
              </w:rPr>
            </w:pPr>
            <w:r>
              <w:rPr>
                <w:b/>
                <w:bCs/>
              </w:rPr>
              <w:t>2012</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rPr>
                <w:b/>
                <w:bCs/>
              </w:rPr>
            </w:pPr>
            <w:r>
              <w:rPr>
                <w:b/>
                <w:bCs/>
              </w:rPr>
              <w:t>2013</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rPr>
                <w:b/>
                <w:bCs/>
              </w:rPr>
            </w:pPr>
            <w:r>
              <w:rPr>
                <w:b/>
                <w:bCs/>
              </w:rPr>
              <w:t>2014</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rPr>
                <w:b/>
                <w:bCs/>
              </w:rPr>
            </w:pPr>
            <w:r>
              <w:rPr>
                <w:b/>
                <w:bCs/>
              </w:rPr>
              <w:t>2015</w:t>
            </w:r>
          </w:p>
        </w:tc>
      </w:tr>
      <w:tr w:rsidR="004D1A57" w:rsidRPr="006F7420" w:rsidTr="004D1A57">
        <w:trPr>
          <w:trHeight w:val="376"/>
          <w:jc w:val="center"/>
        </w:trPr>
        <w:tc>
          <w:tcPr>
            <w:tcW w:w="217"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p>
        </w:tc>
        <w:tc>
          <w:tcPr>
            <w:tcW w:w="2031"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pPr>
            <w:r w:rsidRPr="006F7420">
              <w:t xml:space="preserve">Доля учащихся, обучающихся в форме </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rPr>
                <w:highlight w:val="lightGray"/>
              </w:rPr>
            </w:pP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rPr>
                <w:highlight w:val="lightGray"/>
              </w:rPr>
            </w:pP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rPr>
                <w:highlight w:val="lightGray"/>
              </w:rPr>
            </w:pP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rPr>
                <w:highlight w:val="lightGray"/>
              </w:rPr>
            </w:pPr>
          </w:p>
        </w:tc>
      </w:tr>
      <w:tr w:rsidR="004D1A57" w:rsidRPr="006F7420" w:rsidTr="004D1A57">
        <w:trPr>
          <w:trHeight w:val="331"/>
          <w:jc w:val="center"/>
        </w:trPr>
        <w:tc>
          <w:tcPr>
            <w:tcW w:w="217"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jc w:val="center"/>
            </w:pPr>
            <w:r w:rsidRPr="006F7420">
              <w:t>1</w:t>
            </w:r>
          </w:p>
        </w:tc>
        <w:tc>
          <w:tcPr>
            <w:tcW w:w="2031"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pPr>
            <w:r w:rsidRPr="006F7420">
              <w:t>Экстерната</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r>
      <w:tr w:rsidR="004D1A57" w:rsidRPr="006F7420" w:rsidTr="004D1A57">
        <w:trPr>
          <w:trHeight w:val="299"/>
          <w:jc w:val="center"/>
        </w:trPr>
        <w:tc>
          <w:tcPr>
            <w:tcW w:w="217"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jc w:val="center"/>
            </w:pPr>
            <w:r w:rsidRPr="006F7420">
              <w:t>2</w:t>
            </w:r>
          </w:p>
        </w:tc>
        <w:tc>
          <w:tcPr>
            <w:tcW w:w="2031"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pPr>
            <w:r w:rsidRPr="006F7420">
              <w:t>Семейного образования</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r>
      <w:tr w:rsidR="004D1A57" w:rsidRPr="006F7420" w:rsidTr="004D1A57">
        <w:trPr>
          <w:trHeight w:val="337"/>
          <w:jc w:val="center"/>
        </w:trPr>
        <w:tc>
          <w:tcPr>
            <w:tcW w:w="217"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jc w:val="center"/>
            </w:pPr>
            <w:r w:rsidRPr="006F7420">
              <w:t>3</w:t>
            </w:r>
          </w:p>
        </w:tc>
        <w:tc>
          <w:tcPr>
            <w:tcW w:w="2031"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pPr>
            <w:r w:rsidRPr="006F7420">
              <w:t>Индивидуально на дому</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0,6</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0,5</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0,5</w:t>
            </w:r>
          </w:p>
        </w:tc>
        <w:tc>
          <w:tcPr>
            <w:tcW w:w="688" w:type="pct"/>
            <w:tcBorders>
              <w:top w:val="single" w:sz="4" w:space="0" w:color="auto"/>
              <w:left w:val="single" w:sz="4" w:space="0" w:color="auto"/>
              <w:bottom w:val="single" w:sz="4" w:space="0" w:color="auto"/>
              <w:right w:val="single" w:sz="4" w:space="0" w:color="auto"/>
            </w:tcBorders>
          </w:tcPr>
          <w:p w:rsidR="004D1A57" w:rsidRPr="004B7686" w:rsidRDefault="004D1A57" w:rsidP="00DC757B">
            <w:pPr>
              <w:spacing w:line="360" w:lineRule="auto"/>
              <w:jc w:val="center"/>
            </w:pPr>
            <w:r>
              <w:t>0,3</w:t>
            </w:r>
          </w:p>
        </w:tc>
      </w:tr>
      <w:tr w:rsidR="004D1A57" w:rsidRPr="006F7420" w:rsidTr="004D1A57">
        <w:trPr>
          <w:trHeight w:val="337"/>
          <w:jc w:val="center"/>
        </w:trPr>
        <w:tc>
          <w:tcPr>
            <w:tcW w:w="217"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jc w:val="center"/>
            </w:pPr>
            <w:r w:rsidRPr="006F7420">
              <w:t>4</w:t>
            </w:r>
          </w:p>
        </w:tc>
        <w:tc>
          <w:tcPr>
            <w:tcW w:w="2031" w:type="pct"/>
            <w:tcBorders>
              <w:top w:val="single" w:sz="4" w:space="0" w:color="auto"/>
              <w:left w:val="single" w:sz="4" w:space="0" w:color="auto"/>
              <w:bottom w:val="single" w:sz="4" w:space="0" w:color="auto"/>
              <w:right w:val="single" w:sz="4" w:space="0" w:color="auto"/>
            </w:tcBorders>
            <w:hideMark/>
          </w:tcPr>
          <w:p w:rsidR="004D1A57" w:rsidRPr="006F7420" w:rsidRDefault="004D1A57" w:rsidP="00DC757B">
            <w:pPr>
              <w:spacing w:line="360" w:lineRule="auto"/>
            </w:pPr>
            <w:r w:rsidRPr="006F7420">
              <w:t>Заочное</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Pr="006F7420"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Default="004D1A57" w:rsidP="00DC757B">
            <w:pPr>
              <w:spacing w:line="360" w:lineRule="auto"/>
              <w:jc w:val="center"/>
            </w:pPr>
            <w:r>
              <w:t>-</w:t>
            </w:r>
          </w:p>
        </w:tc>
        <w:tc>
          <w:tcPr>
            <w:tcW w:w="688" w:type="pct"/>
            <w:tcBorders>
              <w:top w:val="single" w:sz="4" w:space="0" w:color="auto"/>
              <w:left w:val="single" w:sz="4" w:space="0" w:color="auto"/>
              <w:bottom w:val="single" w:sz="4" w:space="0" w:color="auto"/>
              <w:right w:val="single" w:sz="4" w:space="0" w:color="auto"/>
            </w:tcBorders>
          </w:tcPr>
          <w:p w:rsidR="004D1A57" w:rsidRPr="004B7686" w:rsidRDefault="004D1A57" w:rsidP="00DC757B">
            <w:pPr>
              <w:spacing w:line="360" w:lineRule="auto"/>
              <w:jc w:val="center"/>
            </w:pPr>
            <w:r>
              <w:t>-</w:t>
            </w:r>
          </w:p>
        </w:tc>
      </w:tr>
    </w:tbl>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i/>
          <w:iCs/>
        </w:rPr>
      </w:pPr>
    </w:p>
    <w:p w:rsidR="004207EF" w:rsidRPr="006F7420"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lastRenderedPageBreak/>
        <w:t xml:space="preserve">Приложение </w:t>
      </w:r>
      <w:r w:rsidR="004207EF" w:rsidRPr="006F7420">
        <w:rPr>
          <w:rFonts w:ascii="Times New Roman" w:hAnsi="Times New Roman" w:cs="Times New Roman"/>
          <w:b/>
          <w:bCs/>
          <w:i/>
          <w:iCs/>
        </w:rPr>
        <w:t>7</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Охват  учащихся программами  профильного обучения</w:t>
      </w:r>
    </w:p>
    <w:p w:rsidR="004207EF" w:rsidRPr="006F7420" w:rsidRDefault="008B7572"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Pr>
          <w:rFonts w:ascii="Times New Roman" w:hAnsi="Times New Roman" w:cs="Times New Roman"/>
          <w:b/>
          <w:bCs/>
        </w:rPr>
        <w:t>(в процентах к</w:t>
      </w:r>
      <w:r w:rsidR="004207EF" w:rsidRPr="006F7420">
        <w:rPr>
          <w:rFonts w:ascii="Times New Roman" w:hAnsi="Times New Roman" w:cs="Times New Roman"/>
          <w:b/>
          <w:bCs/>
        </w:rPr>
        <w:t xml:space="preserve"> численности учащихся</w:t>
      </w:r>
      <w:r>
        <w:rPr>
          <w:rFonts w:ascii="Times New Roman" w:hAnsi="Times New Roman" w:cs="Times New Roman"/>
          <w:b/>
          <w:bCs/>
        </w:rPr>
        <w:t xml:space="preserve"> на </w:t>
      </w:r>
      <w:r>
        <w:rPr>
          <w:rFonts w:ascii="Times New Roman" w:hAnsi="Times New Roman" w:cs="Times New Roman"/>
          <w:b/>
          <w:bCs/>
          <w:lang w:val="en-US"/>
        </w:rPr>
        <w:t>III</w:t>
      </w:r>
      <w:r w:rsidRPr="008B7572">
        <w:rPr>
          <w:rFonts w:ascii="Times New Roman" w:hAnsi="Times New Roman" w:cs="Times New Roman"/>
          <w:b/>
          <w:bCs/>
        </w:rPr>
        <w:t xml:space="preserve"> </w:t>
      </w:r>
      <w:r>
        <w:rPr>
          <w:rFonts w:ascii="Times New Roman" w:hAnsi="Times New Roman" w:cs="Times New Roman"/>
          <w:b/>
          <w:bCs/>
        </w:rPr>
        <w:t>ступени</w:t>
      </w:r>
      <w:r w:rsidR="004207EF" w:rsidRPr="006F7420">
        <w:rPr>
          <w:rFonts w:ascii="Times New Roman" w:hAnsi="Times New Roman" w:cs="Times New Roman"/>
          <w:b/>
          <w:bCs/>
        </w:rPr>
        <w:t>)</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rPr>
      </w:pPr>
    </w:p>
    <w:tbl>
      <w:tblPr>
        <w:tblW w:w="4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6"/>
        <w:gridCol w:w="3321"/>
        <w:gridCol w:w="1251"/>
        <w:gridCol w:w="1251"/>
        <w:gridCol w:w="1251"/>
        <w:gridCol w:w="1247"/>
      </w:tblGrid>
      <w:tr w:rsidR="00AD20CF" w:rsidRPr="006F7420" w:rsidTr="00AD20CF">
        <w:trPr>
          <w:trHeight w:val="345"/>
          <w:jc w:val="center"/>
        </w:trPr>
        <w:tc>
          <w:tcPr>
            <w:tcW w:w="217"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AD20CF" w:rsidRPr="006F7420" w:rsidRDefault="00AD20CF" w:rsidP="00DC757B">
            <w:pPr>
              <w:spacing w:line="360" w:lineRule="auto"/>
              <w:jc w:val="center"/>
              <w:rPr>
                <w:b/>
                <w:bCs/>
              </w:rPr>
            </w:pPr>
            <w:r w:rsidRPr="006F7420">
              <w:rPr>
                <w:b/>
                <w:bCs/>
              </w:rPr>
              <w:t xml:space="preserve">№ </w:t>
            </w:r>
          </w:p>
          <w:p w:rsidR="00AD20CF" w:rsidRPr="006F7420" w:rsidRDefault="00AD20CF" w:rsidP="00DC757B">
            <w:pPr>
              <w:spacing w:line="360" w:lineRule="auto"/>
              <w:jc w:val="center"/>
              <w:rPr>
                <w:b/>
                <w:bCs/>
              </w:rPr>
            </w:pPr>
            <w:r w:rsidRPr="006F7420">
              <w:rPr>
                <w:b/>
                <w:bCs/>
              </w:rPr>
              <w:t>п/п</w:t>
            </w:r>
          </w:p>
        </w:tc>
        <w:tc>
          <w:tcPr>
            <w:tcW w:w="190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AD20CF" w:rsidRPr="006F7420" w:rsidRDefault="00AD20CF" w:rsidP="00DC757B">
            <w:pPr>
              <w:spacing w:line="360" w:lineRule="auto"/>
              <w:jc w:val="center"/>
              <w:rPr>
                <w:b/>
                <w:bCs/>
              </w:rPr>
            </w:pPr>
            <w:r w:rsidRPr="006F7420">
              <w:rPr>
                <w:b/>
                <w:bCs/>
              </w:rPr>
              <w:t>Индикатор</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rPr>
                <w:b/>
                <w:bCs/>
              </w:rPr>
            </w:pPr>
            <w:r>
              <w:rPr>
                <w:b/>
                <w:bCs/>
              </w:rPr>
              <w:t>2012</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rPr>
                <w:b/>
                <w:bCs/>
              </w:rPr>
            </w:pPr>
            <w:r>
              <w:rPr>
                <w:b/>
                <w:bCs/>
              </w:rPr>
              <w:t>2013</w:t>
            </w:r>
          </w:p>
        </w:tc>
        <w:tc>
          <w:tcPr>
            <w:tcW w:w="719"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rPr>
                <w:b/>
                <w:bCs/>
              </w:rPr>
            </w:pPr>
            <w:r>
              <w:rPr>
                <w:b/>
                <w:bCs/>
              </w:rPr>
              <w:t>2014</w:t>
            </w:r>
          </w:p>
        </w:tc>
        <w:tc>
          <w:tcPr>
            <w:tcW w:w="719"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rPr>
                <w:b/>
                <w:bCs/>
              </w:rPr>
            </w:pPr>
            <w:r>
              <w:rPr>
                <w:b/>
                <w:bCs/>
              </w:rPr>
              <w:t>2015</w:t>
            </w:r>
          </w:p>
        </w:tc>
      </w:tr>
      <w:tr w:rsidR="00AD20CF" w:rsidRPr="006F7420" w:rsidTr="00AD20CF">
        <w:trPr>
          <w:trHeight w:val="581"/>
          <w:jc w:val="center"/>
        </w:trPr>
        <w:tc>
          <w:tcPr>
            <w:tcW w:w="217"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AD20CF" w:rsidRPr="006F7420" w:rsidRDefault="00AD20CF" w:rsidP="00DC757B">
            <w:pPr>
              <w:spacing w:line="360" w:lineRule="auto"/>
              <w:jc w:val="center"/>
            </w:pPr>
            <w:r w:rsidRPr="006F7420">
              <w:t>1</w:t>
            </w:r>
          </w:p>
        </w:tc>
        <w:tc>
          <w:tcPr>
            <w:tcW w:w="190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AD20CF" w:rsidRPr="006F7420" w:rsidRDefault="00AD20CF" w:rsidP="00DC757B">
            <w:pPr>
              <w:spacing w:line="360" w:lineRule="auto"/>
              <w:jc w:val="both"/>
            </w:pPr>
            <w:r w:rsidRPr="006F7420">
              <w:t>Охват учащихся программами профильной подготовки</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p>
        </w:tc>
      </w:tr>
      <w:tr w:rsidR="00AD20CF" w:rsidRPr="006F7420" w:rsidTr="00AD20CF">
        <w:trPr>
          <w:trHeight w:val="326"/>
          <w:jc w:val="center"/>
        </w:trPr>
        <w:tc>
          <w:tcPr>
            <w:tcW w:w="217" w:type="pct"/>
            <w:tcBorders>
              <w:top w:val="single" w:sz="4" w:space="0" w:color="auto"/>
              <w:left w:val="single" w:sz="4" w:space="0" w:color="auto"/>
              <w:bottom w:val="single" w:sz="4" w:space="0" w:color="auto"/>
              <w:right w:val="single" w:sz="4" w:space="0" w:color="auto"/>
            </w:tcBorders>
            <w:hideMark/>
          </w:tcPr>
          <w:p w:rsidR="00AD20CF" w:rsidRPr="006F7420" w:rsidRDefault="00AD20CF" w:rsidP="00DC757B">
            <w:pPr>
              <w:spacing w:line="360" w:lineRule="auto"/>
              <w:jc w:val="center"/>
            </w:pPr>
            <w:r w:rsidRPr="006F7420">
              <w:t>1.1</w:t>
            </w:r>
          </w:p>
        </w:tc>
        <w:tc>
          <w:tcPr>
            <w:tcW w:w="1909" w:type="pct"/>
            <w:tcBorders>
              <w:top w:val="single" w:sz="4" w:space="0" w:color="auto"/>
              <w:left w:val="single" w:sz="4" w:space="0" w:color="auto"/>
              <w:bottom w:val="single" w:sz="4" w:space="0" w:color="auto"/>
              <w:right w:val="single" w:sz="4" w:space="0" w:color="auto"/>
            </w:tcBorders>
            <w:hideMark/>
          </w:tcPr>
          <w:p w:rsidR="00AD20CF" w:rsidRPr="006F7420" w:rsidRDefault="00AD20CF" w:rsidP="00DC757B">
            <w:pPr>
              <w:spacing w:line="360" w:lineRule="auto"/>
              <w:jc w:val="both"/>
            </w:pPr>
            <w:r w:rsidRPr="006F7420">
              <w:t>Город</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45</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62</w:t>
            </w:r>
          </w:p>
        </w:tc>
        <w:tc>
          <w:tcPr>
            <w:tcW w:w="719"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71</w:t>
            </w:r>
          </w:p>
        </w:tc>
        <w:tc>
          <w:tcPr>
            <w:tcW w:w="719"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80</w:t>
            </w:r>
          </w:p>
        </w:tc>
      </w:tr>
      <w:tr w:rsidR="00AD20CF" w:rsidRPr="006F7420" w:rsidTr="00AD20CF">
        <w:trPr>
          <w:trHeight w:val="326"/>
          <w:jc w:val="center"/>
        </w:trPr>
        <w:tc>
          <w:tcPr>
            <w:tcW w:w="217" w:type="pct"/>
            <w:tcBorders>
              <w:top w:val="single" w:sz="4" w:space="0" w:color="auto"/>
              <w:left w:val="single" w:sz="4" w:space="0" w:color="auto"/>
              <w:bottom w:val="single" w:sz="4" w:space="0" w:color="auto"/>
              <w:right w:val="single" w:sz="4" w:space="0" w:color="auto"/>
            </w:tcBorders>
            <w:hideMark/>
          </w:tcPr>
          <w:p w:rsidR="00AD20CF" w:rsidRPr="006F7420" w:rsidRDefault="00AD20CF" w:rsidP="00DC757B">
            <w:pPr>
              <w:spacing w:line="360" w:lineRule="auto"/>
              <w:jc w:val="center"/>
            </w:pPr>
            <w:r w:rsidRPr="006F7420">
              <w:t>1</w:t>
            </w:r>
            <w:r>
              <w:t>.</w:t>
            </w:r>
            <w:r w:rsidRPr="006F7420">
              <w:t>2</w:t>
            </w:r>
          </w:p>
        </w:tc>
        <w:tc>
          <w:tcPr>
            <w:tcW w:w="1909" w:type="pct"/>
            <w:tcBorders>
              <w:top w:val="single" w:sz="4" w:space="0" w:color="auto"/>
              <w:left w:val="single" w:sz="4" w:space="0" w:color="auto"/>
              <w:bottom w:val="single" w:sz="4" w:space="0" w:color="auto"/>
              <w:right w:val="single" w:sz="4" w:space="0" w:color="auto"/>
            </w:tcBorders>
            <w:hideMark/>
          </w:tcPr>
          <w:p w:rsidR="00AD20CF" w:rsidRPr="006F7420" w:rsidRDefault="00AD20CF" w:rsidP="00DC757B">
            <w:pPr>
              <w:spacing w:line="360" w:lineRule="auto"/>
              <w:jc w:val="both"/>
            </w:pPr>
            <w:r w:rsidRPr="006F7420">
              <w:t>Село</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35</w:t>
            </w:r>
          </w:p>
        </w:tc>
        <w:tc>
          <w:tcPr>
            <w:tcW w:w="719"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30</w:t>
            </w:r>
          </w:p>
        </w:tc>
        <w:tc>
          <w:tcPr>
            <w:tcW w:w="719"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31</w:t>
            </w:r>
          </w:p>
        </w:tc>
        <w:tc>
          <w:tcPr>
            <w:tcW w:w="719"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34</w:t>
            </w:r>
          </w:p>
        </w:tc>
      </w:tr>
    </w:tbl>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i/>
          <w:iCs/>
        </w:rPr>
      </w:pPr>
    </w:p>
    <w:p w:rsidR="00A47C07" w:rsidRDefault="00A47C07"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Pr>
          <w:rFonts w:ascii="Times New Roman" w:hAnsi="Times New Roman" w:cs="Times New Roman"/>
          <w:b/>
          <w:bCs/>
          <w:i/>
          <w:iCs/>
        </w:rPr>
        <w:t xml:space="preserve"> </w:t>
      </w:r>
    </w:p>
    <w:p w:rsidR="004207EF" w:rsidRPr="006F7420"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t xml:space="preserve">Приложение </w:t>
      </w:r>
      <w:r w:rsidR="004207EF" w:rsidRPr="00771EA3">
        <w:rPr>
          <w:rFonts w:ascii="Times New Roman" w:hAnsi="Times New Roman" w:cs="Times New Roman"/>
          <w:b/>
          <w:bCs/>
          <w:i/>
          <w:iCs/>
        </w:rPr>
        <w:t>8</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Потери в системе - коэффициент выбытия</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(в процентах к общей численности учащихся 1-11 классов)</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tbl>
      <w:tblPr>
        <w:tblW w:w="4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9"/>
        <w:gridCol w:w="3267"/>
        <w:gridCol w:w="1260"/>
        <w:gridCol w:w="1260"/>
        <w:gridCol w:w="1260"/>
        <w:gridCol w:w="1257"/>
      </w:tblGrid>
      <w:tr w:rsidR="00AD20CF" w:rsidRPr="006F7420" w:rsidTr="00366759">
        <w:trPr>
          <w:trHeight w:val="345"/>
          <w:jc w:val="center"/>
        </w:trPr>
        <w:tc>
          <w:tcPr>
            <w:tcW w:w="2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D20CF" w:rsidRPr="006F7420" w:rsidRDefault="00AD20CF" w:rsidP="00DC757B">
            <w:pPr>
              <w:spacing w:line="360" w:lineRule="auto"/>
              <w:jc w:val="center"/>
              <w:rPr>
                <w:b/>
                <w:bCs/>
              </w:rPr>
            </w:pPr>
            <w:r w:rsidRPr="006F7420">
              <w:rPr>
                <w:b/>
                <w:bCs/>
              </w:rPr>
              <w:t xml:space="preserve">№ </w:t>
            </w:r>
          </w:p>
          <w:p w:rsidR="00AD20CF" w:rsidRPr="006F7420" w:rsidRDefault="00AD20CF" w:rsidP="00DC757B">
            <w:pPr>
              <w:spacing w:line="360" w:lineRule="auto"/>
              <w:jc w:val="center"/>
              <w:rPr>
                <w:b/>
                <w:bCs/>
              </w:rPr>
            </w:pPr>
            <w:r w:rsidRPr="006F7420">
              <w:rPr>
                <w:b/>
                <w:bCs/>
              </w:rPr>
              <w:t>п/п</w:t>
            </w:r>
          </w:p>
        </w:tc>
        <w:tc>
          <w:tcPr>
            <w:tcW w:w="187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D20CF" w:rsidRPr="006F7420" w:rsidRDefault="00AD20CF" w:rsidP="00DC757B">
            <w:pPr>
              <w:spacing w:line="360" w:lineRule="auto"/>
              <w:jc w:val="center"/>
              <w:rPr>
                <w:b/>
                <w:bCs/>
              </w:rPr>
            </w:pPr>
            <w:r w:rsidRPr="006F7420">
              <w:rPr>
                <w:b/>
                <w:bCs/>
              </w:rPr>
              <w:t>Индикатор</w:t>
            </w:r>
          </w:p>
        </w:tc>
        <w:tc>
          <w:tcPr>
            <w:tcW w:w="725" w:type="pct"/>
            <w:tcBorders>
              <w:top w:val="single" w:sz="4" w:space="0" w:color="auto"/>
              <w:left w:val="single" w:sz="4" w:space="0" w:color="auto"/>
              <w:bottom w:val="single" w:sz="4" w:space="0" w:color="auto"/>
              <w:right w:val="single" w:sz="4" w:space="0" w:color="auto"/>
            </w:tcBorders>
            <w:vAlign w:val="center"/>
          </w:tcPr>
          <w:p w:rsidR="00AD20CF" w:rsidRPr="006F7420" w:rsidRDefault="00AD20CF" w:rsidP="00DC757B">
            <w:pPr>
              <w:spacing w:line="360" w:lineRule="auto"/>
              <w:jc w:val="center"/>
              <w:rPr>
                <w:b/>
                <w:bCs/>
              </w:rPr>
            </w:pPr>
            <w:r>
              <w:rPr>
                <w:b/>
                <w:bCs/>
              </w:rPr>
              <w:t>2012</w:t>
            </w:r>
          </w:p>
        </w:tc>
        <w:tc>
          <w:tcPr>
            <w:tcW w:w="725" w:type="pct"/>
            <w:tcBorders>
              <w:top w:val="single" w:sz="4" w:space="0" w:color="auto"/>
              <w:left w:val="single" w:sz="4" w:space="0" w:color="auto"/>
              <w:bottom w:val="single" w:sz="4" w:space="0" w:color="auto"/>
              <w:right w:val="single" w:sz="4" w:space="0" w:color="auto"/>
            </w:tcBorders>
            <w:vAlign w:val="center"/>
          </w:tcPr>
          <w:p w:rsidR="00AD20CF" w:rsidRPr="006F7420" w:rsidRDefault="00AD20CF" w:rsidP="00DC757B">
            <w:pPr>
              <w:spacing w:line="360" w:lineRule="auto"/>
              <w:jc w:val="center"/>
              <w:rPr>
                <w:b/>
                <w:bCs/>
              </w:rPr>
            </w:pPr>
            <w:r>
              <w:rPr>
                <w:b/>
                <w:bCs/>
              </w:rPr>
              <w:t>2013</w:t>
            </w:r>
          </w:p>
        </w:tc>
        <w:tc>
          <w:tcPr>
            <w:tcW w:w="725" w:type="pct"/>
            <w:tcBorders>
              <w:top w:val="single" w:sz="4" w:space="0" w:color="auto"/>
              <w:left w:val="single" w:sz="4" w:space="0" w:color="auto"/>
              <w:bottom w:val="single" w:sz="4" w:space="0" w:color="auto"/>
              <w:right w:val="single" w:sz="4" w:space="0" w:color="auto"/>
            </w:tcBorders>
            <w:vAlign w:val="center"/>
          </w:tcPr>
          <w:p w:rsidR="00AD20CF" w:rsidRDefault="00AD20CF" w:rsidP="00DC757B">
            <w:pPr>
              <w:spacing w:line="360" w:lineRule="auto"/>
              <w:jc w:val="center"/>
              <w:rPr>
                <w:b/>
                <w:bCs/>
              </w:rPr>
            </w:pPr>
            <w:r>
              <w:rPr>
                <w:b/>
                <w:bCs/>
              </w:rPr>
              <w:t>2014</w:t>
            </w:r>
          </w:p>
        </w:tc>
        <w:tc>
          <w:tcPr>
            <w:tcW w:w="725" w:type="pct"/>
            <w:tcBorders>
              <w:top w:val="single" w:sz="4" w:space="0" w:color="auto"/>
              <w:left w:val="single" w:sz="4" w:space="0" w:color="auto"/>
              <w:bottom w:val="single" w:sz="4" w:space="0" w:color="auto"/>
              <w:right w:val="single" w:sz="4" w:space="0" w:color="auto"/>
            </w:tcBorders>
            <w:vAlign w:val="center"/>
          </w:tcPr>
          <w:p w:rsidR="00AD20CF" w:rsidRDefault="00AD20CF" w:rsidP="00DC757B">
            <w:pPr>
              <w:spacing w:line="360" w:lineRule="auto"/>
              <w:jc w:val="center"/>
              <w:rPr>
                <w:b/>
                <w:bCs/>
              </w:rPr>
            </w:pPr>
            <w:r>
              <w:rPr>
                <w:b/>
                <w:bCs/>
              </w:rPr>
              <w:t>2015</w:t>
            </w:r>
          </w:p>
        </w:tc>
      </w:tr>
      <w:tr w:rsidR="00AD20CF" w:rsidRPr="006F7420" w:rsidTr="00AD20CF">
        <w:trPr>
          <w:trHeight w:val="591"/>
          <w:jc w:val="center"/>
        </w:trPr>
        <w:tc>
          <w:tcPr>
            <w:tcW w:w="2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D20CF" w:rsidRPr="006F7420" w:rsidRDefault="00AD20CF" w:rsidP="00DC757B">
            <w:pPr>
              <w:spacing w:line="360" w:lineRule="auto"/>
              <w:jc w:val="center"/>
            </w:pPr>
            <w:r w:rsidRPr="006F7420">
              <w:t>1</w:t>
            </w:r>
          </w:p>
        </w:tc>
        <w:tc>
          <w:tcPr>
            <w:tcW w:w="1879"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AD20CF" w:rsidRPr="006F7420" w:rsidRDefault="00AD20CF" w:rsidP="00DC757B">
            <w:pPr>
              <w:spacing w:line="360" w:lineRule="auto"/>
            </w:pPr>
            <w:r w:rsidRPr="006F7420">
              <w:t xml:space="preserve">Доля учащихся, выбывших из образования- всего, в том числе </w:t>
            </w:r>
          </w:p>
        </w:tc>
        <w:tc>
          <w:tcPr>
            <w:tcW w:w="725"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5,6</w:t>
            </w:r>
          </w:p>
        </w:tc>
        <w:tc>
          <w:tcPr>
            <w:tcW w:w="725"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4,7</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5,2</w:t>
            </w:r>
          </w:p>
        </w:tc>
        <w:tc>
          <w:tcPr>
            <w:tcW w:w="725"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4,3</w:t>
            </w:r>
          </w:p>
        </w:tc>
      </w:tr>
      <w:tr w:rsidR="00AD20CF" w:rsidRPr="006F7420" w:rsidTr="00AD20CF">
        <w:trPr>
          <w:trHeight w:val="361"/>
          <w:jc w:val="center"/>
        </w:trPr>
        <w:tc>
          <w:tcPr>
            <w:tcW w:w="2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D20CF" w:rsidRPr="006F7420" w:rsidRDefault="00AD20CF" w:rsidP="00DC757B">
            <w:pPr>
              <w:spacing w:line="360" w:lineRule="auto"/>
              <w:jc w:val="center"/>
            </w:pPr>
            <w:r w:rsidRPr="006F7420">
              <w:t>1.1</w:t>
            </w:r>
          </w:p>
        </w:tc>
        <w:tc>
          <w:tcPr>
            <w:tcW w:w="1879" w:type="pct"/>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hideMark/>
          </w:tcPr>
          <w:p w:rsidR="00AD20CF" w:rsidRPr="006F7420" w:rsidRDefault="00AD20CF" w:rsidP="00DC757B">
            <w:pPr>
              <w:spacing w:line="360" w:lineRule="auto"/>
            </w:pPr>
            <w:r w:rsidRPr="006F7420">
              <w:t>в 1-3(4) классах</w:t>
            </w:r>
          </w:p>
        </w:tc>
        <w:tc>
          <w:tcPr>
            <w:tcW w:w="725"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5,4</w:t>
            </w:r>
          </w:p>
        </w:tc>
        <w:tc>
          <w:tcPr>
            <w:tcW w:w="725" w:type="pct"/>
            <w:tcBorders>
              <w:top w:val="single" w:sz="4" w:space="0" w:color="auto"/>
              <w:left w:val="single" w:sz="4" w:space="0" w:color="auto"/>
              <w:bottom w:val="single" w:sz="4" w:space="0" w:color="auto"/>
              <w:right w:val="single" w:sz="4" w:space="0" w:color="auto"/>
            </w:tcBorders>
          </w:tcPr>
          <w:p w:rsidR="00AD20CF" w:rsidRPr="00D81A96" w:rsidRDefault="00AD20CF" w:rsidP="00DC757B">
            <w:pPr>
              <w:spacing w:line="360" w:lineRule="auto"/>
              <w:jc w:val="center"/>
            </w:pPr>
            <w:r>
              <w:t>4,8</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5,2</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4,0</w:t>
            </w:r>
          </w:p>
        </w:tc>
      </w:tr>
      <w:tr w:rsidR="00AD20CF" w:rsidRPr="006F7420" w:rsidTr="00AD20CF">
        <w:trPr>
          <w:trHeight w:val="315"/>
          <w:jc w:val="center"/>
        </w:trPr>
        <w:tc>
          <w:tcPr>
            <w:tcW w:w="2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D20CF" w:rsidRPr="006F7420" w:rsidRDefault="00AD20CF" w:rsidP="00DC757B">
            <w:pPr>
              <w:spacing w:line="360" w:lineRule="auto"/>
              <w:jc w:val="center"/>
            </w:pPr>
            <w:r w:rsidRPr="006F7420">
              <w:t>1.2</w:t>
            </w:r>
          </w:p>
        </w:tc>
        <w:tc>
          <w:tcPr>
            <w:tcW w:w="1879" w:type="pct"/>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hideMark/>
          </w:tcPr>
          <w:p w:rsidR="00AD20CF" w:rsidRPr="006F7420" w:rsidRDefault="00AD20CF" w:rsidP="00DC757B">
            <w:pPr>
              <w:spacing w:line="360" w:lineRule="auto"/>
            </w:pPr>
            <w:r w:rsidRPr="006F7420">
              <w:t>в 5-9 классах</w:t>
            </w:r>
          </w:p>
        </w:tc>
        <w:tc>
          <w:tcPr>
            <w:tcW w:w="725"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4,9</w:t>
            </w:r>
          </w:p>
        </w:tc>
        <w:tc>
          <w:tcPr>
            <w:tcW w:w="725" w:type="pct"/>
            <w:tcBorders>
              <w:top w:val="single" w:sz="4" w:space="0" w:color="auto"/>
              <w:left w:val="single" w:sz="4" w:space="0" w:color="auto"/>
              <w:bottom w:val="single" w:sz="4" w:space="0" w:color="auto"/>
              <w:right w:val="single" w:sz="4" w:space="0" w:color="auto"/>
            </w:tcBorders>
          </w:tcPr>
          <w:p w:rsidR="00AD20CF" w:rsidRPr="00D81A96" w:rsidRDefault="00AD20CF" w:rsidP="00DC757B">
            <w:pPr>
              <w:spacing w:line="360" w:lineRule="auto"/>
              <w:jc w:val="center"/>
            </w:pPr>
            <w:r>
              <w:t>4,3</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4,7</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4,3</w:t>
            </w:r>
          </w:p>
        </w:tc>
      </w:tr>
      <w:tr w:rsidR="00AD20CF" w:rsidRPr="006F7420" w:rsidTr="00AD20CF">
        <w:trPr>
          <w:trHeight w:val="367"/>
          <w:jc w:val="center"/>
        </w:trPr>
        <w:tc>
          <w:tcPr>
            <w:tcW w:w="2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D20CF" w:rsidRPr="006F7420" w:rsidRDefault="00AD20CF" w:rsidP="00DC757B">
            <w:pPr>
              <w:spacing w:line="360" w:lineRule="auto"/>
              <w:jc w:val="center"/>
            </w:pPr>
            <w:r w:rsidRPr="006F7420">
              <w:t>1.3</w:t>
            </w:r>
          </w:p>
        </w:tc>
        <w:tc>
          <w:tcPr>
            <w:tcW w:w="1879" w:type="pct"/>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hideMark/>
          </w:tcPr>
          <w:p w:rsidR="00AD20CF" w:rsidRPr="006F7420" w:rsidRDefault="00AD20CF" w:rsidP="00DC757B">
            <w:pPr>
              <w:spacing w:line="360" w:lineRule="auto"/>
            </w:pPr>
            <w:r w:rsidRPr="006F7420">
              <w:t>в 10-11(12) классах</w:t>
            </w:r>
          </w:p>
        </w:tc>
        <w:tc>
          <w:tcPr>
            <w:tcW w:w="725" w:type="pct"/>
            <w:tcBorders>
              <w:top w:val="single" w:sz="4" w:space="0" w:color="auto"/>
              <w:left w:val="single" w:sz="4" w:space="0" w:color="auto"/>
              <w:bottom w:val="single" w:sz="4" w:space="0" w:color="auto"/>
              <w:right w:val="single" w:sz="4" w:space="0" w:color="auto"/>
            </w:tcBorders>
          </w:tcPr>
          <w:p w:rsidR="00AD20CF" w:rsidRPr="006F7420" w:rsidRDefault="00AD20CF" w:rsidP="00DC757B">
            <w:pPr>
              <w:spacing w:line="360" w:lineRule="auto"/>
              <w:jc w:val="center"/>
            </w:pPr>
            <w:r>
              <w:t>9,8</w:t>
            </w:r>
          </w:p>
        </w:tc>
        <w:tc>
          <w:tcPr>
            <w:tcW w:w="725" w:type="pct"/>
            <w:tcBorders>
              <w:top w:val="single" w:sz="4" w:space="0" w:color="auto"/>
              <w:left w:val="single" w:sz="4" w:space="0" w:color="auto"/>
              <w:bottom w:val="single" w:sz="4" w:space="0" w:color="auto"/>
              <w:right w:val="single" w:sz="4" w:space="0" w:color="auto"/>
            </w:tcBorders>
          </w:tcPr>
          <w:p w:rsidR="00AD20CF" w:rsidRPr="00D81A96" w:rsidRDefault="00AD20CF" w:rsidP="00DC757B">
            <w:pPr>
              <w:spacing w:line="360" w:lineRule="auto"/>
              <w:jc w:val="center"/>
            </w:pPr>
            <w:r>
              <w:t>6,2</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8,7</w:t>
            </w:r>
          </w:p>
        </w:tc>
        <w:tc>
          <w:tcPr>
            <w:tcW w:w="725" w:type="pct"/>
            <w:tcBorders>
              <w:top w:val="single" w:sz="4" w:space="0" w:color="auto"/>
              <w:left w:val="single" w:sz="4" w:space="0" w:color="auto"/>
              <w:bottom w:val="single" w:sz="4" w:space="0" w:color="auto"/>
              <w:right w:val="single" w:sz="4" w:space="0" w:color="auto"/>
            </w:tcBorders>
          </w:tcPr>
          <w:p w:rsidR="00AD20CF" w:rsidRDefault="00AD20CF" w:rsidP="00DC757B">
            <w:pPr>
              <w:spacing w:line="360" w:lineRule="auto"/>
              <w:jc w:val="center"/>
            </w:pPr>
            <w:r>
              <w:t>6,0</w:t>
            </w:r>
          </w:p>
        </w:tc>
      </w:tr>
    </w:tbl>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FB06EA" w:rsidRDefault="00FB06EA"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B41C8F" w:rsidRDefault="00B41C8F"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A47C07" w:rsidRDefault="00A47C07"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A47C07" w:rsidRDefault="00A47C07"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A47C07" w:rsidRDefault="00A47C07"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A47C07" w:rsidRDefault="00A47C07"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B41C8F" w:rsidRPr="006F7420" w:rsidRDefault="00B41C8F" w:rsidP="00DC757B">
      <w:pPr>
        <w:pStyle w:val="xl25"/>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b/>
          <w:bCs/>
          <w:i/>
          <w:iCs/>
        </w:rPr>
      </w:pPr>
    </w:p>
    <w:p w:rsidR="004207EF" w:rsidRPr="00771EA3"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lastRenderedPageBreak/>
        <w:t xml:space="preserve">Приложение </w:t>
      </w:r>
      <w:r w:rsidR="004207EF" w:rsidRPr="00771EA3">
        <w:rPr>
          <w:rFonts w:ascii="Times New Roman" w:hAnsi="Times New Roman" w:cs="Times New Roman"/>
          <w:b/>
          <w:bCs/>
          <w:i/>
          <w:iCs/>
        </w:rPr>
        <w:t>9</w:t>
      </w:r>
    </w:p>
    <w:p w:rsidR="004207EF" w:rsidRPr="0054376D"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771EA3">
        <w:rPr>
          <w:rFonts w:ascii="Times New Roman" w:hAnsi="Times New Roman" w:cs="Times New Roman"/>
          <w:b/>
          <w:bCs/>
        </w:rPr>
        <w:t>Распределение учащихся, выбывших из общего</w:t>
      </w:r>
      <w:r w:rsidRPr="0054376D">
        <w:rPr>
          <w:rFonts w:ascii="Times New Roman" w:hAnsi="Times New Roman" w:cs="Times New Roman"/>
          <w:b/>
          <w:bCs/>
        </w:rPr>
        <w:t xml:space="preserve"> образования по основным причинам</w:t>
      </w:r>
    </w:p>
    <w:p w:rsidR="004207EF" w:rsidRPr="0054376D"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54376D">
        <w:rPr>
          <w:rFonts w:ascii="Times New Roman" w:hAnsi="Times New Roman" w:cs="Times New Roman"/>
          <w:b/>
          <w:bCs/>
        </w:rPr>
        <w:t>выбытия (в процентах к общей численности учащихся 1-9 классов)</w:t>
      </w:r>
    </w:p>
    <w:p w:rsidR="004207EF" w:rsidRPr="00DF7947"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highlight w:val="red"/>
        </w:rPr>
      </w:pPr>
    </w:p>
    <w:tbl>
      <w:tblPr>
        <w:tblW w:w="4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7"/>
        <w:gridCol w:w="2815"/>
        <w:gridCol w:w="1336"/>
        <w:gridCol w:w="1336"/>
        <w:gridCol w:w="1336"/>
        <w:gridCol w:w="1334"/>
      </w:tblGrid>
      <w:tr w:rsidR="00973FF8" w:rsidRPr="0054376D" w:rsidTr="00366759">
        <w:trPr>
          <w:trHeight w:val="260"/>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rPr>
                <w:b/>
                <w:bCs/>
              </w:rPr>
            </w:pPr>
            <w:r w:rsidRPr="0054376D">
              <w:rPr>
                <w:b/>
                <w:bCs/>
              </w:rPr>
              <w:t>№</w:t>
            </w:r>
          </w:p>
          <w:p w:rsidR="00973FF8" w:rsidRPr="0054376D" w:rsidRDefault="00973FF8" w:rsidP="00DC757B">
            <w:pPr>
              <w:spacing w:line="360" w:lineRule="auto"/>
              <w:jc w:val="center"/>
              <w:rPr>
                <w:b/>
                <w:bCs/>
              </w:rPr>
            </w:pPr>
            <w:r w:rsidRPr="0054376D">
              <w:rPr>
                <w:b/>
                <w:bCs/>
              </w:rPr>
              <w:t>п/п</w:t>
            </w:r>
          </w:p>
        </w:tc>
        <w:tc>
          <w:tcPr>
            <w:tcW w:w="1581"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ind w:left="-4"/>
              <w:jc w:val="both"/>
              <w:rPr>
                <w:b/>
                <w:bCs/>
              </w:rPr>
            </w:pPr>
            <w:r w:rsidRPr="0054376D">
              <w:rPr>
                <w:b/>
                <w:bCs/>
              </w:rPr>
              <w:t>Индикатор</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rPr>
                <w:b/>
                <w:bCs/>
              </w:rPr>
            </w:pPr>
            <w:r>
              <w:rPr>
                <w:b/>
                <w:bCs/>
              </w:rPr>
              <w:t>2012</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rPr>
                <w:b/>
                <w:bCs/>
              </w:rPr>
            </w:pPr>
            <w:r>
              <w:rPr>
                <w:b/>
                <w:bCs/>
              </w:rPr>
              <w:t>2013</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rPr>
                <w:b/>
                <w:bCs/>
              </w:rPr>
            </w:pPr>
            <w:r>
              <w:rPr>
                <w:b/>
                <w:bCs/>
              </w:rPr>
              <w:t>2014</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rPr>
                <w:b/>
                <w:bCs/>
              </w:rPr>
            </w:pPr>
            <w:r>
              <w:rPr>
                <w:b/>
                <w:bCs/>
              </w:rPr>
              <w:t>2015</w:t>
            </w:r>
          </w:p>
        </w:tc>
      </w:tr>
      <w:tr w:rsidR="00973FF8" w:rsidRPr="0054376D" w:rsidTr="00366759">
        <w:trPr>
          <w:trHeight w:val="688"/>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pPr>
            <w:r w:rsidRPr="0054376D">
              <w:t>1</w:t>
            </w:r>
          </w:p>
        </w:tc>
        <w:tc>
          <w:tcPr>
            <w:tcW w:w="1581"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73FF8" w:rsidRPr="0054376D" w:rsidRDefault="00973FF8" w:rsidP="00DC757B">
            <w:pPr>
              <w:pStyle w:val="xl25"/>
              <w:pBdr>
                <w:left w:val="none" w:sz="0" w:space="0" w:color="auto"/>
                <w:bottom w:val="none" w:sz="0" w:space="0" w:color="auto"/>
                <w:right w:val="none" w:sz="0" w:space="0" w:color="auto"/>
              </w:pBdr>
              <w:spacing w:before="0" w:beforeAutospacing="0" w:after="0" w:afterAutospacing="0" w:line="360" w:lineRule="auto"/>
              <w:jc w:val="both"/>
              <w:rPr>
                <w:rFonts w:ascii="Times New Roman" w:hAnsi="Times New Roman" w:cs="Times New Roman"/>
              </w:rPr>
            </w:pPr>
            <w:r w:rsidRPr="0054376D">
              <w:rPr>
                <w:rFonts w:ascii="Times New Roman" w:hAnsi="Times New Roman" w:cs="Times New Roman"/>
              </w:rPr>
              <w:t>Распределение выбывших из основного общего образования  (1-9 кл.) по основным причинам выбытия – всего, в том числе:</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5,1</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4,6</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pPr>
            <w:r>
              <w:t>4,9</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4,2</w:t>
            </w:r>
          </w:p>
        </w:tc>
      </w:tr>
      <w:tr w:rsidR="00973FF8" w:rsidRPr="0054376D" w:rsidTr="00366759">
        <w:trPr>
          <w:trHeight w:val="483"/>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pPr>
            <w:r w:rsidRPr="0054376D">
              <w:t>1.1</w:t>
            </w:r>
          </w:p>
        </w:tc>
        <w:tc>
          <w:tcPr>
            <w:tcW w:w="1581" w:type="pct"/>
            <w:tcBorders>
              <w:top w:val="single" w:sz="4" w:space="0" w:color="auto"/>
              <w:left w:val="single" w:sz="4" w:space="0" w:color="auto"/>
              <w:bottom w:val="single" w:sz="4" w:space="0" w:color="auto"/>
              <w:right w:val="single" w:sz="4" w:space="0" w:color="auto"/>
            </w:tcBorders>
            <w:shd w:val="clear" w:color="auto" w:fill="auto"/>
            <w:tcMar>
              <w:top w:w="20" w:type="dxa"/>
              <w:left w:w="240" w:type="dxa"/>
              <w:bottom w:w="0" w:type="dxa"/>
              <w:right w:w="20" w:type="dxa"/>
            </w:tcMar>
            <w:vAlign w:val="center"/>
            <w:hideMark/>
          </w:tcPr>
          <w:p w:rsidR="00973FF8" w:rsidRPr="0054376D" w:rsidRDefault="00973FF8" w:rsidP="00DC757B">
            <w:pPr>
              <w:spacing w:line="360" w:lineRule="auto"/>
              <w:jc w:val="both"/>
            </w:pPr>
            <w:r w:rsidRPr="0054376D">
              <w:t xml:space="preserve">доля выбывших в группы </w:t>
            </w:r>
            <w:r>
              <w:t>организац</w:t>
            </w:r>
            <w:r w:rsidRPr="00A50CE9">
              <w:t>ий</w:t>
            </w:r>
            <w:r w:rsidRPr="0054376D">
              <w:t xml:space="preserve"> НПО, не осуществляющих общеобразовательную подготовку</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0</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0</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pPr>
            <w:r>
              <w:t>0</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0</w:t>
            </w:r>
          </w:p>
        </w:tc>
      </w:tr>
      <w:tr w:rsidR="00973FF8" w:rsidRPr="0054376D" w:rsidTr="00366759">
        <w:trPr>
          <w:trHeight w:val="735"/>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pPr>
            <w:r w:rsidRPr="0054376D">
              <w:t>1.2</w:t>
            </w:r>
          </w:p>
        </w:tc>
        <w:tc>
          <w:tcPr>
            <w:tcW w:w="1581" w:type="pct"/>
            <w:tcBorders>
              <w:top w:val="single" w:sz="4" w:space="0" w:color="auto"/>
              <w:left w:val="single" w:sz="4" w:space="0" w:color="auto"/>
              <w:bottom w:val="single" w:sz="4" w:space="0" w:color="auto"/>
              <w:right w:val="single" w:sz="4" w:space="0" w:color="auto"/>
            </w:tcBorders>
            <w:shd w:val="clear" w:color="auto" w:fill="auto"/>
            <w:tcMar>
              <w:top w:w="20" w:type="dxa"/>
              <w:left w:w="240" w:type="dxa"/>
              <w:bottom w:w="0" w:type="dxa"/>
              <w:right w:w="20" w:type="dxa"/>
            </w:tcMar>
            <w:vAlign w:val="center"/>
            <w:hideMark/>
          </w:tcPr>
          <w:p w:rsidR="00973FF8" w:rsidRPr="0054376D" w:rsidRDefault="00973FF8" w:rsidP="00DC757B">
            <w:pPr>
              <w:spacing w:line="360" w:lineRule="auto"/>
              <w:jc w:val="both"/>
            </w:pPr>
            <w:r w:rsidRPr="0054376D">
              <w:t xml:space="preserve">доля исключенных из общеобразовательных </w:t>
            </w:r>
            <w:r>
              <w:t>организац</w:t>
            </w:r>
            <w:r w:rsidRPr="00A50CE9">
              <w:t>ий</w:t>
            </w:r>
            <w:r w:rsidRPr="0054376D">
              <w:t xml:space="preserve"> (по неуспеваемости и за недостойное поведение)</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r>
      <w:tr w:rsidR="00973FF8" w:rsidRPr="0054376D" w:rsidTr="00366759">
        <w:trPr>
          <w:trHeight w:val="451"/>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pPr>
            <w:r w:rsidRPr="0054376D">
              <w:t>1.3</w:t>
            </w:r>
          </w:p>
        </w:tc>
        <w:tc>
          <w:tcPr>
            <w:tcW w:w="1581" w:type="pct"/>
            <w:tcBorders>
              <w:top w:val="single" w:sz="4" w:space="0" w:color="auto"/>
              <w:left w:val="single" w:sz="4" w:space="0" w:color="auto"/>
              <w:bottom w:val="single" w:sz="4" w:space="0" w:color="auto"/>
              <w:right w:val="single" w:sz="4" w:space="0" w:color="auto"/>
            </w:tcBorders>
            <w:shd w:val="clear" w:color="auto" w:fill="auto"/>
            <w:tcMar>
              <w:top w:w="20" w:type="dxa"/>
              <w:left w:w="240" w:type="dxa"/>
              <w:bottom w:w="0" w:type="dxa"/>
              <w:right w:w="20" w:type="dxa"/>
            </w:tcMar>
            <w:vAlign w:val="center"/>
            <w:hideMark/>
          </w:tcPr>
          <w:p w:rsidR="00973FF8" w:rsidRPr="0054376D" w:rsidRDefault="00973FF8" w:rsidP="00DC757B">
            <w:pPr>
              <w:spacing w:line="360" w:lineRule="auto"/>
              <w:jc w:val="both"/>
            </w:pPr>
            <w:r w:rsidRPr="0054376D">
              <w:t xml:space="preserve">доля переведенных в специальные </w:t>
            </w:r>
            <w:r>
              <w:t>организации</w:t>
            </w:r>
            <w:r w:rsidRPr="0054376D">
              <w:t xml:space="preserve"> и колонии</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0,06</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0,1</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pPr>
            <w:r>
              <w:t>0</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0,05</w:t>
            </w:r>
          </w:p>
        </w:tc>
      </w:tr>
      <w:tr w:rsidR="00973FF8" w:rsidRPr="0054376D" w:rsidTr="00366759">
        <w:trPr>
          <w:trHeight w:val="451"/>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pPr>
            <w:r w:rsidRPr="0054376D">
              <w:t>1.4</w:t>
            </w:r>
          </w:p>
        </w:tc>
        <w:tc>
          <w:tcPr>
            <w:tcW w:w="1581" w:type="pct"/>
            <w:tcBorders>
              <w:top w:val="single" w:sz="4" w:space="0" w:color="auto"/>
              <w:left w:val="single" w:sz="4" w:space="0" w:color="auto"/>
              <w:bottom w:val="single" w:sz="4" w:space="0" w:color="auto"/>
              <w:right w:val="single" w:sz="4" w:space="0" w:color="auto"/>
            </w:tcBorders>
            <w:shd w:val="clear" w:color="auto" w:fill="auto"/>
            <w:tcMar>
              <w:top w:w="20" w:type="dxa"/>
              <w:left w:w="240" w:type="dxa"/>
              <w:bottom w:w="0" w:type="dxa"/>
              <w:right w:w="20" w:type="dxa"/>
            </w:tcMar>
            <w:vAlign w:val="center"/>
            <w:hideMark/>
          </w:tcPr>
          <w:p w:rsidR="00973FF8" w:rsidRPr="0054376D" w:rsidRDefault="00973FF8" w:rsidP="00DC757B">
            <w:pPr>
              <w:spacing w:line="360" w:lineRule="auto"/>
              <w:jc w:val="both"/>
            </w:pPr>
            <w:r w:rsidRPr="0054376D">
              <w:t>доля поступивших на работу и не продолжающих обучение</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r>
      <w:tr w:rsidR="00973FF8" w:rsidRPr="006F7420" w:rsidTr="00366759">
        <w:trPr>
          <w:trHeight w:val="451"/>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973FF8" w:rsidRPr="0054376D" w:rsidRDefault="00973FF8" w:rsidP="00DC757B">
            <w:pPr>
              <w:spacing w:line="360" w:lineRule="auto"/>
              <w:jc w:val="center"/>
            </w:pPr>
            <w:r w:rsidRPr="0054376D">
              <w:t>1.5</w:t>
            </w:r>
          </w:p>
        </w:tc>
        <w:tc>
          <w:tcPr>
            <w:tcW w:w="1581" w:type="pct"/>
            <w:tcBorders>
              <w:top w:val="single" w:sz="4" w:space="0" w:color="auto"/>
              <w:left w:val="single" w:sz="4" w:space="0" w:color="auto"/>
              <w:bottom w:val="single" w:sz="4" w:space="0" w:color="auto"/>
              <w:right w:val="single" w:sz="4" w:space="0" w:color="auto"/>
            </w:tcBorders>
            <w:shd w:val="clear" w:color="auto" w:fill="auto"/>
            <w:tcMar>
              <w:top w:w="20" w:type="dxa"/>
              <w:left w:w="240" w:type="dxa"/>
              <w:bottom w:w="0" w:type="dxa"/>
              <w:right w:w="20" w:type="dxa"/>
            </w:tcMar>
            <w:vAlign w:val="center"/>
            <w:hideMark/>
          </w:tcPr>
          <w:p w:rsidR="00973FF8" w:rsidRPr="0054376D" w:rsidRDefault="00973FF8" w:rsidP="00DC757B">
            <w:pPr>
              <w:spacing w:line="360" w:lineRule="auto"/>
              <w:jc w:val="both"/>
            </w:pPr>
            <w:r w:rsidRPr="0054376D">
              <w:t>доля выбывших, которые не работают и не учатся</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Default="00973FF8" w:rsidP="00DC757B">
            <w:pPr>
              <w:spacing w:line="360" w:lineRule="auto"/>
              <w:jc w:val="center"/>
            </w:pPr>
            <w:r>
              <w:t>-</w:t>
            </w:r>
          </w:p>
        </w:tc>
        <w:tc>
          <w:tcPr>
            <w:tcW w:w="750" w:type="pct"/>
            <w:tcBorders>
              <w:top w:val="single" w:sz="4" w:space="0" w:color="auto"/>
              <w:left w:val="single" w:sz="4" w:space="0" w:color="auto"/>
              <w:bottom w:val="single" w:sz="4" w:space="0" w:color="auto"/>
              <w:right w:val="single" w:sz="4" w:space="0" w:color="auto"/>
            </w:tcBorders>
            <w:vAlign w:val="center"/>
          </w:tcPr>
          <w:p w:rsidR="00973FF8" w:rsidRPr="0054376D" w:rsidRDefault="00973FF8" w:rsidP="00DC757B">
            <w:pPr>
              <w:spacing w:line="360" w:lineRule="auto"/>
              <w:jc w:val="center"/>
            </w:pPr>
            <w:r>
              <w:t>-</w:t>
            </w:r>
          </w:p>
        </w:tc>
      </w:tr>
    </w:tbl>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p>
    <w:p w:rsidR="004207EF" w:rsidRPr="006F7420"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lastRenderedPageBreak/>
        <w:t xml:space="preserve">Приложение </w:t>
      </w:r>
      <w:r w:rsidR="004207EF" w:rsidRPr="006F7420">
        <w:rPr>
          <w:rFonts w:ascii="Times New Roman" w:hAnsi="Times New Roman" w:cs="Times New Roman"/>
          <w:b/>
          <w:bCs/>
          <w:i/>
          <w:iCs/>
        </w:rPr>
        <w:t>1</w:t>
      </w:r>
      <w:r w:rsidR="000313C7">
        <w:rPr>
          <w:rFonts w:ascii="Times New Roman" w:hAnsi="Times New Roman" w:cs="Times New Roman"/>
          <w:b/>
          <w:bCs/>
          <w:i/>
          <w:iCs/>
        </w:rPr>
        <w:t>0</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 xml:space="preserve">Уровень и доступность общего и дополнительного образования </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tbl>
      <w:tblPr>
        <w:tblW w:w="4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4"/>
        <w:gridCol w:w="5248"/>
        <w:gridCol w:w="868"/>
        <w:gridCol w:w="869"/>
        <w:gridCol w:w="869"/>
        <w:gridCol w:w="867"/>
      </w:tblGrid>
      <w:tr w:rsidR="000D6E10" w:rsidRPr="006F7420" w:rsidTr="000D6E10">
        <w:trPr>
          <w:trHeight w:val="345"/>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rPr>
                <w:b/>
                <w:bCs/>
              </w:rPr>
            </w:pPr>
            <w:r w:rsidRPr="006F7420">
              <w:rPr>
                <w:b/>
                <w:bCs/>
              </w:rPr>
              <w:t>№</w:t>
            </w:r>
          </w:p>
          <w:p w:rsidR="000D6E10" w:rsidRPr="006F7420" w:rsidRDefault="000D6E10" w:rsidP="00DC757B">
            <w:pPr>
              <w:spacing w:line="360" w:lineRule="auto"/>
              <w:jc w:val="center"/>
              <w:rPr>
                <w:b/>
                <w:bCs/>
              </w:rPr>
            </w:pPr>
            <w:r w:rsidRPr="006F7420">
              <w:rPr>
                <w:b/>
                <w:bCs/>
              </w:rPr>
              <w:t>п/п</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rPr>
                <w:b/>
                <w:bCs/>
              </w:rPr>
            </w:pPr>
            <w:r w:rsidRPr="006F7420">
              <w:rPr>
                <w:b/>
                <w:bCs/>
              </w:rPr>
              <w:t>Индикатор</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rPr>
                <w:b/>
                <w:bCs/>
              </w:rPr>
            </w:pPr>
            <w:r>
              <w:rPr>
                <w:b/>
                <w:bCs/>
              </w:rPr>
              <w:t>2012</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rPr>
                <w:b/>
                <w:bCs/>
              </w:rPr>
            </w:pPr>
            <w:r>
              <w:rPr>
                <w:b/>
                <w:bCs/>
              </w:rPr>
              <w:t>2013</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rPr>
                <w:b/>
                <w:bCs/>
              </w:rPr>
            </w:pPr>
            <w:r>
              <w:rPr>
                <w:b/>
                <w:bCs/>
              </w:rPr>
              <w:t>2014</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rPr>
                <w:b/>
                <w:bCs/>
              </w:rPr>
            </w:pPr>
            <w:r>
              <w:rPr>
                <w:b/>
                <w:bCs/>
              </w:rPr>
              <w:t>2015</w:t>
            </w:r>
          </w:p>
        </w:tc>
      </w:tr>
      <w:tr w:rsidR="000D6E10" w:rsidRPr="006F7420" w:rsidTr="000D6E10">
        <w:trPr>
          <w:trHeight w:val="300"/>
          <w:jc w:val="center"/>
        </w:trPr>
        <w:tc>
          <w:tcPr>
            <w:tcW w:w="200" w:type="pct"/>
            <w:tcBorders>
              <w:top w:val="single" w:sz="4" w:space="0" w:color="auto"/>
              <w:left w:val="single" w:sz="4" w:space="0" w:color="auto"/>
              <w:bottom w:val="single" w:sz="4" w:space="0" w:color="auto"/>
              <w:right w:val="single" w:sz="4" w:space="0" w:color="auto"/>
            </w:tcBorders>
            <w:hideMark/>
          </w:tcPr>
          <w:p w:rsidR="000D6E10" w:rsidRPr="006F7420" w:rsidRDefault="000D6E10" w:rsidP="00DC757B">
            <w:pPr>
              <w:spacing w:line="360" w:lineRule="auto"/>
              <w:jc w:val="center"/>
            </w:pPr>
            <w:r w:rsidRPr="006F7420">
              <w:t>1</w:t>
            </w:r>
          </w:p>
        </w:tc>
        <w:tc>
          <w:tcPr>
            <w:tcW w:w="2889" w:type="pct"/>
            <w:tcBorders>
              <w:top w:val="single" w:sz="4" w:space="0" w:color="auto"/>
              <w:left w:val="single" w:sz="4" w:space="0" w:color="auto"/>
              <w:bottom w:val="single" w:sz="4" w:space="0" w:color="auto"/>
              <w:right w:val="single" w:sz="4" w:space="0" w:color="auto"/>
            </w:tcBorders>
            <w:hideMark/>
          </w:tcPr>
          <w:p w:rsidR="000D6E10" w:rsidRPr="006F7420" w:rsidRDefault="000D6E10" w:rsidP="00DC757B">
            <w:pPr>
              <w:spacing w:line="360" w:lineRule="auto"/>
              <w:ind w:left="-232" w:right="121" w:firstLine="370"/>
              <w:jc w:val="both"/>
            </w:pPr>
            <w:r w:rsidRPr="006F7420">
              <w:t>Коэффициент повторного обучения – доля втвторогодников по ступеням – всего, в том числе (%):</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0,3</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0,2</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0,4</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0,3</w:t>
            </w:r>
          </w:p>
        </w:tc>
      </w:tr>
      <w:tr w:rsidR="000D6E10" w:rsidRPr="006F7420" w:rsidTr="000D6E10">
        <w:trPr>
          <w:trHeight w:val="169"/>
          <w:jc w:val="center"/>
        </w:trPr>
        <w:tc>
          <w:tcPr>
            <w:tcW w:w="200" w:type="pct"/>
            <w:tcBorders>
              <w:top w:val="single" w:sz="4" w:space="0" w:color="auto"/>
              <w:left w:val="single" w:sz="4" w:space="0" w:color="auto"/>
              <w:bottom w:val="single" w:sz="4" w:space="0" w:color="auto"/>
              <w:right w:val="single" w:sz="4" w:space="0" w:color="auto"/>
            </w:tcBorders>
            <w:hideMark/>
          </w:tcPr>
          <w:p w:rsidR="000D6E10" w:rsidRPr="006F7420" w:rsidRDefault="000D6E10" w:rsidP="00DC757B">
            <w:pPr>
              <w:spacing w:line="360" w:lineRule="auto"/>
              <w:jc w:val="center"/>
            </w:pPr>
            <w:r w:rsidRPr="006F7420">
              <w:t>1.1</w:t>
            </w:r>
          </w:p>
        </w:tc>
        <w:tc>
          <w:tcPr>
            <w:tcW w:w="2889" w:type="pct"/>
            <w:tcBorders>
              <w:top w:val="single" w:sz="4" w:space="0" w:color="auto"/>
              <w:left w:val="single" w:sz="4" w:space="0" w:color="auto"/>
              <w:bottom w:val="single" w:sz="4" w:space="0" w:color="auto"/>
              <w:right w:val="single" w:sz="4" w:space="0" w:color="auto"/>
            </w:tcBorders>
            <w:hideMark/>
          </w:tcPr>
          <w:p w:rsidR="000D6E10" w:rsidRPr="006F7420" w:rsidRDefault="000D6E10" w:rsidP="00DC757B">
            <w:pPr>
              <w:spacing w:line="360" w:lineRule="auto"/>
              <w:ind w:left="-232" w:right="121" w:firstLine="370"/>
              <w:jc w:val="both"/>
            </w:pPr>
            <w:r w:rsidRPr="006F7420">
              <w:t xml:space="preserve">Начальное </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ind w:left="-335" w:firstLine="335"/>
              <w:jc w:val="center"/>
            </w:pPr>
            <w:r>
              <w:t>0,4</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ind w:left="-335" w:firstLine="335"/>
              <w:jc w:val="center"/>
            </w:pPr>
            <w:r>
              <w:t>0,2</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ind w:left="-335" w:firstLine="335"/>
              <w:jc w:val="center"/>
            </w:pPr>
            <w:r>
              <w:t>0,5</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ind w:left="-335" w:firstLine="335"/>
              <w:jc w:val="center"/>
            </w:pPr>
            <w:r>
              <w:t>0,6</w:t>
            </w:r>
          </w:p>
        </w:tc>
      </w:tr>
      <w:tr w:rsidR="000D6E10" w:rsidRPr="006F7420" w:rsidTr="000D6E10">
        <w:trPr>
          <w:trHeight w:val="221"/>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1.2</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firstLine="370"/>
              <w:jc w:val="both"/>
            </w:pPr>
            <w:r w:rsidRPr="006F7420">
              <w:t>Основное общее</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0,2</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0,2</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0,3</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0,1</w:t>
            </w:r>
          </w:p>
        </w:tc>
      </w:tr>
      <w:tr w:rsidR="000D6E10" w:rsidRPr="006F7420" w:rsidTr="000D6E10">
        <w:trPr>
          <w:trHeight w:val="259"/>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1.3</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firstLine="370"/>
              <w:jc w:val="both"/>
            </w:pPr>
            <w:r w:rsidRPr="006F7420">
              <w:t>Полное среднее</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w:t>
            </w:r>
          </w:p>
        </w:tc>
      </w:tr>
      <w:tr w:rsidR="000D6E10" w:rsidRPr="006F7420" w:rsidTr="000D6E10">
        <w:trPr>
          <w:trHeight w:val="600"/>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2</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firstLine="370"/>
              <w:jc w:val="both"/>
            </w:pPr>
            <w:r w:rsidRPr="006F7420">
              <w:t>Доля учащихся в школах повышенного уровня – всего (%)</w:t>
            </w:r>
          </w:p>
        </w:tc>
        <w:tc>
          <w:tcPr>
            <w:tcW w:w="478" w:type="pct"/>
            <w:tcBorders>
              <w:top w:val="single" w:sz="4" w:space="0" w:color="auto"/>
              <w:left w:val="single" w:sz="4" w:space="0" w:color="auto"/>
              <w:bottom w:val="single" w:sz="4" w:space="0" w:color="auto"/>
              <w:right w:val="single" w:sz="4" w:space="0" w:color="auto"/>
            </w:tcBorders>
          </w:tcPr>
          <w:p w:rsidR="000D6E10" w:rsidRPr="00771EA3" w:rsidRDefault="000D6E10" w:rsidP="00DC757B">
            <w:pPr>
              <w:spacing w:line="360" w:lineRule="auto"/>
              <w:jc w:val="center"/>
            </w:pPr>
            <w:r w:rsidRPr="00771EA3">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w:t>
            </w:r>
          </w:p>
        </w:tc>
      </w:tr>
      <w:tr w:rsidR="000D6E10" w:rsidRPr="006F7420" w:rsidTr="000D6E10">
        <w:trPr>
          <w:trHeight w:val="318"/>
          <w:jc w:val="center"/>
        </w:trPr>
        <w:tc>
          <w:tcPr>
            <w:tcW w:w="200" w:type="pct"/>
            <w:tcBorders>
              <w:top w:val="single" w:sz="4" w:space="0" w:color="auto"/>
              <w:left w:val="single" w:sz="4" w:space="0" w:color="auto"/>
              <w:bottom w:val="single" w:sz="4" w:space="0" w:color="auto"/>
              <w:right w:val="single" w:sz="4" w:space="0" w:color="auto"/>
            </w:tcBorders>
            <w:hideMark/>
          </w:tcPr>
          <w:p w:rsidR="000D6E10" w:rsidRPr="006F7420" w:rsidRDefault="000D6E10" w:rsidP="00DC757B">
            <w:pPr>
              <w:spacing w:line="360" w:lineRule="auto"/>
              <w:jc w:val="center"/>
            </w:pPr>
            <w:r w:rsidRPr="006F7420">
              <w:t>2.1</w:t>
            </w:r>
          </w:p>
        </w:tc>
        <w:tc>
          <w:tcPr>
            <w:tcW w:w="2889" w:type="pct"/>
            <w:tcBorders>
              <w:top w:val="single" w:sz="4" w:space="0" w:color="auto"/>
              <w:left w:val="single" w:sz="4" w:space="0" w:color="auto"/>
              <w:bottom w:val="single" w:sz="4" w:space="0" w:color="auto"/>
              <w:right w:val="single" w:sz="4" w:space="0" w:color="auto"/>
            </w:tcBorders>
            <w:hideMark/>
          </w:tcPr>
          <w:p w:rsidR="000D6E10" w:rsidRPr="006F7420" w:rsidRDefault="000D6E10" w:rsidP="00DC757B">
            <w:pPr>
              <w:spacing w:line="360" w:lineRule="auto"/>
              <w:ind w:left="-232" w:right="121" w:firstLine="370"/>
              <w:jc w:val="both"/>
            </w:pPr>
            <w:r w:rsidRPr="006F7420">
              <w:t>городские поселения</w:t>
            </w:r>
          </w:p>
        </w:tc>
        <w:tc>
          <w:tcPr>
            <w:tcW w:w="478" w:type="pct"/>
            <w:tcBorders>
              <w:top w:val="single" w:sz="4" w:space="0" w:color="auto"/>
              <w:left w:val="single" w:sz="4" w:space="0" w:color="auto"/>
              <w:bottom w:val="single" w:sz="4" w:space="0" w:color="auto"/>
              <w:right w:val="single" w:sz="4" w:space="0" w:color="auto"/>
            </w:tcBorders>
          </w:tcPr>
          <w:p w:rsidR="000D6E10" w:rsidRPr="00771EA3" w:rsidRDefault="000D6E10" w:rsidP="00DC757B">
            <w:pPr>
              <w:spacing w:line="360" w:lineRule="auto"/>
              <w:jc w:val="center"/>
            </w:pPr>
            <w:r w:rsidRPr="00771EA3">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w:t>
            </w:r>
          </w:p>
        </w:tc>
      </w:tr>
      <w:tr w:rsidR="000D6E10" w:rsidRPr="006F7420" w:rsidTr="000D6E10">
        <w:trPr>
          <w:trHeight w:val="319"/>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2.2</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firstLine="370"/>
              <w:jc w:val="both"/>
            </w:pPr>
            <w:r w:rsidRPr="006F7420">
              <w:t>сельская местность</w:t>
            </w:r>
          </w:p>
        </w:tc>
        <w:tc>
          <w:tcPr>
            <w:tcW w:w="478" w:type="pct"/>
            <w:tcBorders>
              <w:top w:val="single" w:sz="4" w:space="0" w:color="auto"/>
              <w:left w:val="single" w:sz="4" w:space="0" w:color="auto"/>
              <w:bottom w:val="single" w:sz="4" w:space="0" w:color="auto"/>
              <w:right w:val="single" w:sz="4" w:space="0" w:color="auto"/>
            </w:tcBorders>
          </w:tcPr>
          <w:p w:rsidR="000D6E10" w:rsidRPr="0013642B" w:rsidRDefault="000D6E10" w:rsidP="00DC757B">
            <w:pPr>
              <w:spacing w:line="360" w:lineRule="auto"/>
              <w:jc w:val="center"/>
            </w:pPr>
            <w:r w:rsidRPr="0013642B">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Pr="00A054DB"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w:t>
            </w:r>
          </w:p>
        </w:tc>
      </w:tr>
      <w:tr w:rsidR="000D6E10" w:rsidRPr="006F7420" w:rsidTr="000D6E10">
        <w:trPr>
          <w:trHeight w:val="600"/>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3</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firstLine="370"/>
              <w:jc w:val="both"/>
            </w:pPr>
            <w:r w:rsidRPr="006F7420">
              <w:t>Охват учащихся дополнительным образованием (в процентах к общей численности учащихся государственных дневных общеобразовательных школ)</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84</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85</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66,2</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66,4</w:t>
            </w:r>
          </w:p>
        </w:tc>
      </w:tr>
      <w:tr w:rsidR="000D6E10" w:rsidRPr="006F7420" w:rsidTr="000D6E10">
        <w:trPr>
          <w:trHeight w:val="600"/>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4</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firstLine="370"/>
              <w:jc w:val="both"/>
            </w:pPr>
            <w:r w:rsidRPr="006F7420">
              <w:t xml:space="preserve">Доля занимающихся дополнительным образованием на базе </w:t>
            </w:r>
            <w:r>
              <w:t>организац</w:t>
            </w:r>
            <w:r w:rsidRPr="00A50CE9">
              <w:t>ий</w:t>
            </w:r>
            <w:r w:rsidRPr="006F7420">
              <w:t xml:space="preserve"> общего образования – всего (в процентах от общего числа учащихся)</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41</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43</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35</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36,5</w:t>
            </w:r>
          </w:p>
        </w:tc>
      </w:tr>
      <w:tr w:rsidR="000D6E10" w:rsidRPr="006F7420" w:rsidTr="000D6E10">
        <w:trPr>
          <w:trHeight w:val="595"/>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5</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jc w:val="both"/>
            </w:pPr>
            <w:r w:rsidRPr="006F7420">
              <w:t>Охват учащихся школьной кружковой работой – всего (в процентах от общего числа учащихся)</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83,4</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88</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100</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100</w:t>
            </w:r>
          </w:p>
        </w:tc>
      </w:tr>
      <w:tr w:rsidR="000D6E10" w:rsidRPr="006F7420" w:rsidTr="000D6E10">
        <w:trPr>
          <w:trHeight w:val="600"/>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pPr>
            <w:r w:rsidRPr="006F7420">
              <w:t>5.1</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jc w:val="both"/>
            </w:pPr>
            <w:r w:rsidRPr="006F7420">
              <w:t>в т.ч. охват учащихся школьной кружковой работой в сельской местности - всего (в процентах от общего числа учащихся в сельской местности)</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100</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100</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100</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100</w:t>
            </w:r>
          </w:p>
        </w:tc>
      </w:tr>
      <w:tr w:rsidR="000D6E10" w:rsidRPr="006F7420" w:rsidTr="000D6E10">
        <w:trPr>
          <w:trHeight w:val="600"/>
          <w:jc w:val="center"/>
        </w:trPr>
        <w:tc>
          <w:tcPr>
            <w:tcW w:w="200"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jc w:val="center"/>
              <w:rPr>
                <w:b/>
                <w:bCs/>
              </w:rPr>
            </w:pPr>
            <w:r w:rsidRPr="006F7420">
              <w:rPr>
                <w:b/>
                <w:bCs/>
              </w:rPr>
              <w:t>6</w:t>
            </w:r>
          </w:p>
        </w:tc>
        <w:tc>
          <w:tcPr>
            <w:tcW w:w="2889" w:type="pct"/>
            <w:tcBorders>
              <w:top w:val="single" w:sz="4" w:space="0" w:color="auto"/>
              <w:left w:val="single" w:sz="4" w:space="0" w:color="auto"/>
              <w:bottom w:val="single" w:sz="4" w:space="0" w:color="auto"/>
              <w:right w:val="single" w:sz="4" w:space="0" w:color="auto"/>
            </w:tcBorders>
            <w:tcMar>
              <w:top w:w="0" w:type="dxa"/>
              <w:left w:w="20" w:type="dxa"/>
              <w:bottom w:w="0" w:type="dxa"/>
              <w:right w:w="0" w:type="dxa"/>
            </w:tcMar>
            <w:hideMark/>
          </w:tcPr>
          <w:p w:rsidR="000D6E10" w:rsidRPr="006F7420" w:rsidRDefault="000D6E10" w:rsidP="00DC757B">
            <w:pPr>
              <w:spacing w:line="360" w:lineRule="auto"/>
              <w:ind w:right="121"/>
              <w:jc w:val="both"/>
            </w:pPr>
            <w:r w:rsidRPr="006F7420">
              <w:t>Доля средств от реализации платных дополнительных образовательных услуг (в процентах от суммы внебюджетных доходов)</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w:t>
            </w:r>
          </w:p>
        </w:tc>
        <w:tc>
          <w:tcPr>
            <w:tcW w:w="478" w:type="pct"/>
            <w:tcBorders>
              <w:top w:val="single" w:sz="4" w:space="0" w:color="auto"/>
              <w:left w:val="single" w:sz="4" w:space="0" w:color="auto"/>
              <w:bottom w:val="single" w:sz="4" w:space="0" w:color="auto"/>
              <w:right w:val="single" w:sz="4" w:space="0" w:color="auto"/>
            </w:tcBorders>
          </w:tcPr>
          <w:p w:rsidR="000D6E10" w:rsidRPr="006F7420" w:rsidRDefault="000D6E10" w:rsidP="00DC757B">
            <w:pPr>
              <w:spacing w:line="360" w:lineRule="auto"/>
              <w:jc w:val="center"/>
            </w:pPr>
            <w:r>
              <w:t>25</w:t>
            </w:r>
          </w:p>
        </w:tc>
        <w:tc>
          <w:tcPr>
            <w:tcW w:w="478" w:type="pct"/>
            <w:tcBorders>
              <w:top w:val="single" w:sz="4" w:space="0" w:color="auto"/>
              <w:left w:val="single" w:sz="4" w:space="0" w:color="auto"/>
              <w:bottom w:val="single" w:sz="4" w:space="0" w:color="auto"/>
              <w:right w:val="single" w:sz="4" w:space="0" w:color="auto"/>
            </w:tcBorders>
          </w:tcPr>
          <w:p w:rsidR="000D6E10" w:rsidRDefault="000D6E10" w:rsidP="00DC757B">
            <w:pPr>
              <w:spacing w:line="360" w:lineRule="auto"/>
              <w:jc w:val="center"/>
            </w:pPr>
            <w:r>
              <w:t>21,1</w:t>
            </w:r>
          </w:p>
        </w:tc>
        <w:tc>
          <w:tcPr>
            <w:tcW w:w="478" w:type="pct"/>
            <w:tcBorders>
              <w:top w:val="single" w:sz="4" w:space="0" w:color="auto"/>
              <w:left w:val="single" w:sz="4" w:space="0" w:color="auto"/>
              <w:bottom w:val="single" w:sz="4" w:space="0" w:color="auto"/>
              <w:right w:val="single" w:sz="4" w:space="0" w:color="auto"/>
            </w:tcBorders>
          </w:tcPr>
          <w:p w:rsidR="000D6E10" w:rsidRPr="004B7686" w:rsidRDefault="000D6E10" w:rsidP="00DC757B">
            <w:pPr>
              <w:spacing w:line="360" w:lineRule="auto"/>
              <w:jc w:val="center"/>
            </w:pPr>
            <w:r>
              <w:t>14,8</w:t>
            </w:r>
          </w:p>
        </w:tc>
      </w:tr>
    </w:tbl>
    <w:p w:rsidR="004207EF" w:rsidRDefault="004207EF" w:rsidP="00DC757B">
      <w:pPr>
        <w:spacing w:line="360" w:lineRule="auto"/>
        <w:jc w:val="right"/>
        <w:rPr>
          <w:b/>
          <w:bCs/>
          <w:i/>
          <w:iCs/>
        </w:rPr>
      </w:pPr>
    </w:p>
    <w:p w:rsidR="001E5F55" w:rsidRDefault="001E5F55" w:rsidP="00DC757B">
      <w:pPr>
        <w:spacing w:line="360" w:lineRule="auto"/>
        <w:jc w:val="right"/>
        <w:rPr>
          <w:b/>
          <w:bCs/>
          <w:i/>
          <w:iCs/>
        </w:rPr>
      </w:pPr>
    </w:p>
    <w:p w:rsidR="001E5F55" w:rsidRDefault="001E5F55" w:rsidP="00DC757B">
      <w:pPr>
        <w:spacing w:line="360" w:lineRule="auto"/>
        <w:jc w:val="right"/>
        <w:rPr>
          <w:b/>
          <w:bCs/>
          <w:i/>
          <w:iCs/>
        </w:rPr>
      </w:pPr>
    </w:p>
    <w:p w:rsidR="00FB06EA" w:rsidRDefault="000313C7" w:rsidP="00DC757B">
      <w:pPr>
        <w:spacing w:line="360" w:lineRule="auto"/>
        <w:jc w:val="right"/>
        <w:rPr>
          <w:b/>
          <w:bCs/>
          <w:i/>
          <w:iCs/>
        </w:rPr>
      </w:pPr>
      <w:r w:rsidRPr="000F4021">
        <w:rPr>
          <w:b/>
          <w:bCs/>
          <w:i/>
          <w:iCs/>
        </w:rPr>
        <w:lastRenderedPageBreak/>
        <w:t xml:space="preserve">Приложение </w:t>
      </w:r>
      <w:r>
        <w:rPr>
          <w:b/>
          <w:bCs/>
          <w:i/>
          <w:iCs/>
        </w:rPr>
        <w:t>11</w:t>
      </w:r>
    </w:p>
    <w:p w:rsidR="000313C7" w:rsidRDefault="000313C7" w:rsidP="00DC757B">
      <w:pPr>
        <w:spacing w:line="360" w:lineRule="auto"/>
        <w:jc w:val="center"/>
        <w:rPr>
          <w:b/>
          <w:bCs/>
          <w:iCs/>
        </w:rPr>
      </w:pPr>
      <w:r>
        <w:rPr>
          <w:b/>
          <w:bCs/>
          <w:iCs/>
        </w:rPr>
        <w:t>Средняя заработная плата педагогических работнико</w:t>
      </w:r>
    </w:p>
    <w:p w:rsidR="000313C7" w:rsidRDefault="000313C7" w:rsidP="00DC757B">
      <w:pPr>
        <w:spacing w:line="360" w:lineRule="auto"/>
        <w:jc w:val="center"/>
        <w:rPr>
          <w:b/>
          <w:bCs/>
          <w:iCs/>
        </w:rPr>
      </w:pPr>
      <w:r>
        <w:rPr>
          <w:b/>
          <w:bCs/>
          <w:iCs/>
        </w:rPr>
        <w:t>в образовательных организаций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828"/>
        <w:gridCol w:w="1828"/>
        <w:gridCol w:w="1828"/>
        <w:gridCol w:w="1828"/>
      </w:tblGrid>
      <w:tr w:rsidR="000D6E10" w:rsidTr="00366759">
        <w:trPr>
          <w:jc w:val="center"/>
        </w:trPr>
        <w:tc>
          <w:tcPr>
            <w:tcW w:w="2027" w:type="dxa"/>
          </w:tcPr>
          <w:p w:rsidR="000D6E10" w:rsidRPr="00ED3A76" w:rsidRDefault="000D6E10" w:rsidP="00DC757B">
            <w:pPr>
              <w:spacing w:line="360" w:lineRule="auto"/>
              <w:jc w:val="center"/>
              <w:rPr>
                <w:b/>
                <w:bCs/>
                <w:iCs/>
              </w:rPr>
            </w:pPr>
            <w:r w:rsidRPr="00ED3A76">
              <w:rPr>
                <w:b/>
                <w:bCs/>
                <w:iCs/>
              </w:rPr>
              <w:t>Педагогические работники</w:t>
            </w:r>
          </w:p>
        </w:tc>
        <w:tc>
          <w:tcPr>
            <w:tcW w:w="1828" w:type="dxa"/>
          </w:tcPr>
          <w:p w:rsidR="000D6E10" w:rsidRPr="00ED3A76" w:rsidRDefault="000D6E10" w:rsidP="00DC757B">
            <w:pPr>
              <w:spacing w:line="360" w:lineRule="auto"/>
              <w:jc w:val="center"/>
              <w:rPr>
                <w:b/>
                <w:bCs/>
                <w:iCs/>
              </w:rPr>
            </w:pPr>
            <w:r w:rsidRPr="00ED3A76">
              <w:rPr>
                <w:b/>
                <w:bCs/>
                <w:iCs/>
              </w:rPr>
              <w:t>2012</w:t>
            </w:r>
          </w:p>
        </w:tc>
        <w:tc>
          <w:tcPr>
            <w:tcW w:w="1828" w:type="dxa"/>
          </w:tcPr>
          <w:p w:rsidR="000D6E10" w:rsidRPr="00ED3A76" w:rsidRDefault="000D6E10" w:rsidP="00DC757B">
            <w:pPr>
              <w:spacing w:line="360" w:lineRule="auto"/>
              <w:jc w:val="center"/>
              <w:rPr>
                <w:b/>
                <w:bCs/>
                <w:iCs/>
              </w:rPr>
            </w:pPr>
            <w:r w:rsidRPr="00ED3A76">
              <w:rPr>
                <w:b/>
                <w:bCs/>
                <w:iCs/>
              </w:rPr>
              <w:t>2013</w:t>
            </w:r>
          </w:p>
        </w:tc>
        <w:tc>
          <w:tcPr>
            <w:tcW w:w="1828" w:type="dxa"/>
          </w:tcPr>
          <w:p w:rsidR="000D6E10" w:rsidRPr="00ED3A76" w:rsidRDefault="000D6E10" w:rsidP="00DC757B">
            <w:pPr>
              <w:spacing w:line="360" w:lineRule="auto"/>
              <w:jc w:val="center"/>
              <w:rPr>
                <w:b/>
                <w:bCs/>
                <w:iCs/>
              </w:rPr>
            </w:pPr>
            <w:r w:rsidRPr="00ED3A76">
              <w:rPr>
                <w:b/>
                <w:bCs/>
                <w:iCs/>
              </w:rPr>
              <w:t>2014</w:t>
            </w:r>
          </w:p>
        </w:tc>
        <w:tc>
          <w:tcPr>
            <w:tcW w:w="1828" w:type="dxa"/>
          </w:tcPr>
          <w:p w:rsidR="000D6E10" w:rsidRPr="00ED3A76" w:rsidRDefault="000D6E10" w:rsidP="00DC757B">
            <w:pPr>
              <w:spacing w:line="360" w:lineRule="auto"/>
              <w:jc w:val="center"/>
              <w:rPr>
                <w:b/>
                <w:bCs/>
                <w:iCs/>
              </w:rPr>
            </w:pPr>
            <w:r>
              <w:rPr>
                <w:b/>
                <w:bCs/>
                <w:iCs/>
              </w:rPr>
              <w:t>2015</w:t>
            </w:r>
          </w:p>
        </w:tc>
      </w:tr>
      <w:tr w:rsidR="000D6E10" w:rsidTr="00366759">
        <w:trPr>
          <w:jc w:val="center"/>
        </w:trPr>
        <w:tc>
          <w:tcPr>
            <w:tcW w:w="2027" w:type="dxa"/>
          </w:tcPr>
          <w:p w:rsidR="000D6E10" w:rsidRPr="00ED3A76" w:rsidRDefault="000D6E10" w:rsidP="00DC757B">
            <w:pPr>
              <w:jc w:val="center"/>
              <w:rPr>
                <w:bCs/>
                <w:iCs/>
              </w:rPr>
            </w:pPr>
            <w:r w:rsidRPr="00ED3A76">
              <w:rPr>
                <w:bCs/>
                <w:iCs/>
              </w:rPr>
              <w:t>Общее образование</w:t>
            </w:r>
          </w:p>
        </w:tc>
        <w:tc>
          <w:tcPr>
            <w:tcW w:w="1828" w:type="dxa"/>
            <w:vAlign w:val="center"/>
          </w:tcPr>
          <w:p w:rsidR="000D6E10" w:rsidRPr="00ED3A76" w:rsidRDefault="000D6E10" w:rsidP="00DC757B">
            <w:pPr>
              <w:spacing w:line="360" w:lineRule="auto"/>
              <w:jc w:val="center"/>
              <w:rPr>
                <w:bCs/>
                <w:iCs/>
              </w:rPr>
            </w:pPr>
            <w:r w:rsidRPr="00ED3A76">
              <w:rPr>
                <w:bCs/>
                <w:iCs/>
              </w:rPr>
              <w:t>15 348</w:t>
            </w:r>
          </w:p>
        </w:tc>
        <w:tc>
          <w:tcPr>
            <w:tcW w:w="1828" w:type="dxa"/>
            <w:vAlign w:val="center"/>
          </w:tcPr>
          <w:p w:rsidR="000D6E10" w:rsidRPr="00ED3A76" w:rsidRDefault="000D6E10" w:rsidP="00DC757B">
            <w:pPr>
              <w:spacing w:line="360" w:lineRule="auto"/>
              <w:jc w:val="center"/>
              <w:rPr>
                <w:bCs/>
                <w:iCs/>
              </w:rPr>
            </w:pPr>
            <w:r w:rsidRPr="00ED3A76">
              <w:rPr>
                <w:bCs/>
                <w:iCs/>
              </w:rPr>
              <w:t>22 789</w:t>
            </w:r>
          </w:p>
        </w:tc>
        <w:tc>
          <w:tcPr>
            <w:tcW w:w="1828" w:type="dxa"/>
            <w:vAlign w:val="center"/>
          </w:tcPr>
          <w:p w:rsidR="000D6E10" w:rsidRPr="00ED3A76" w:rsidRDefault="000D6E10" w:rsidP="00DC757B">
            <w:pPr>
              <w:spacing w:line="360" w:lineRule="auto"/>
              <w:jc w:val="center"/>
              <w:rPr>
                <w:bCs/>
                <w:iCs/>
              </w:rPr>
            </w:pPr>
            <w:r w:rsidRPr="00ED3A76">
              <w:rPr>
                <w:bCs/>
                <w:iCs/>
              </w:rPr>
              <w:t>24 509</w:t>
            </w:r>
          </w:p>
        </w:tc>
        <w:tc>
          <w:tcPr>
            <w:tcW w:w="1828" w:type="dxa"/>
            <w:vAlign w:val="center"/>
          </w:tcPr>
          <w:p w:rsidR="000D6E10" w:rsidRPr="00ED3A76" w:rsidRDefault="000D6E10" w:rsidP="00DC757B">
            <w:pPr>
              <w:spacing w:line="360" w:lineRule="auto"/>
              <w:jc w:val="center"/>
              <w:rPr>
                <w:bCs/>
                <w:iCs/>
              </w:rPr>
            </w:pPr>
            <w:r>
              <w:rPr>
                <w:bCs/>
                <w:iCs/>
              </w:rPr>
              <w:t>25 461</w:t>
            </w:r>
          </w:p>
        </w:tc>
      </w:tr>
      <w:tr w:rsidR="000D6E10" w:rsidTr="00366759">
        <w:trPr>
          <w:jc w:val="center"/>
        </w:trPr>
        <w:tc>
          <w:tcPr>
            <w:tcW w:w="2027" w:type="dxa"/>
          </w:tcPr>
          <w:p w:rsidR="000D6E10" w:rsidRPr="00ED3A76" w:rsidRDefault="000D6E10" w:rsidP="00DC757B">
            <w:pPr>
              <w:jc w:val="center"/>
              <w:rPr>
                <w:bCs/>
                <w:iCs/>
              </w:rPr>
            </w:pPr>
            <w:r w:rsidRPr="00ED3A76">
              <w:rPr>
                <w:bCs/>
                <w:iCs/>
              </w:rPr>
              <w:t>Дошкольное образование</w:t>
            </w:r>
          </w:p>
        </w:tc>
        <w:tc>
          <w:tcPr>
            <w:tcW w:w="1828" w:type="dxa"/>
            <w:vAlign w:val="center"/>
          </w:tcPr>
          <w:p w:rsidR="000D6E10" w:rsidRPr="00ED3A76" w:rsidRDefault="000D6E10" w:rsidP="00DC757B">
            <w:pPr>
              <w:spacing w:line="360" w:lineRule="auto"/>
              <w:jc w:val="center"/>
              <w:rPr>
                <w:bCs/>
                <w:iCs/>
              </w:rPr>
            </w:pPr>
            <w:r w:rsidRPr="00ED3A76">
              <w:rPr>
                <w:bCs/>
                <w:iCs/>
              </w:rPr>
              <w:t>10 071</w:t>
            </w:r>
          </w:p>
        </w:tc>
        <w:tc>
          <w:tcPr>
            <w:tcW w:w="1828" w:type="dxa"/>
            <w:vAlign w:val="center"/>
          </w:tcPr>
          <w:p w:rsidR="000D6E10" w:rsidRPr="00ED3A76" w:rsidRDefault="000D6E10" w:rsidP="00DC757B">
            <w:pPr>
              <w:spacing w:line="360" w:lineRule="auto"/>
              <w:jc w:val="center"/>
              <w:rPr>
                <w:bCs/>
                <w:iCs/>
              </w:rPr>
            </w:pPr>
            <w:r w:rsidRPr="00ED3A76">
              <w:rPr>
                <w:bCs/>
                <w:iCs/>
              </w:rPr>
              <w:t>18 794</w:t>
            </w:r>
          </w:p>
        </w:tc>
        <w:tc>
          <w:tcPr>
            <w:tcW w:w="1828" w:type="dxa"/>
            <w:vAlign w:val="center"/>
          </w:tcPr>
          <w:p w:rsidR="000D6E10" w:rsidRPr="00ED3A76" w:rsidRDefault="000D6E10" w:rsidP="00DC757B">
            <w:pPr>
              <w:spacing w:line="360" w:lineRule="auto"/>
              <w:jc w:val="center"/>
              <w:rPr>
                <w:bCs/>
                <w:iCs/>
              </w:rPr>
            </w:pPr>
            <w:r w:rsidRPr="00ED3A76">
              <w:rPr>
                <w:bCs/>
                <w:iCs/>
              </w:rPr>
              <w:t>21 127</w:t>
            </w:r>
          </w:p>
        </w:tc>
        <w:tc>
          <w:tcPr>
            <w:tcW w:w="1828" w:type="dxa"/>
            <w:vAlign w:val="center"/>
          </w:tcPr>
          <w:p w:rsidR="000D6E10" w:rsidRPr="00ED3A76" w:rsidRDefault="000D6E10" w:rsidP="00DC757B">
            <w:pPr>
              <w:spacing w:line="360" w:lineRule="auto"/>
              <w:jc w:val="center"/>
              <w:rPr>
                <w:bCs/>
                <w:iCs/>
              </w:rPr>
            </w:pPr>
            <w:r>
              <w:rPr>
                <w:bCs/>
                <w:iCs/>
              </w:rPr>
              <w:t>21 891</w:t>
            </w:r>
          </w:p>
        </w:tc>
      </w:tr>
      <w:tr w:rsidR="000D6E10" w:rsidTr="00366759">
        <w:trPr>
          <w:jc w:val="center"/>
        </w:trPr>
        <w:tc>
          <w:tcPr>
            <w:tcW w:w="2027" w:type="dxa"/>
          </w:tcPr>
          <w:p w:rsidR="000D6E10" w:rsidRPr="00ED3A76" w:rsidRDefault="000D6E10" w:rsidP="00DC757B">
            <w:pPr>
              <w:jc w:val="center"/>
              <w:rPr>
                <w:bCs/>
                <w:iCs/>
              </w:rPr>
            </w:pPr>
            <w:r w:rsidRPr="00ED3A76">
              <w:rPr>
                <w:bCs/>
                <w:iCs/>
              </w:rPr>
              <w:t>Дополнительное образование</w:t>
            </w:r>
          </w:p>
        </w:tc>
        <w:tc>
          <w:tcPr>
            <w:tcW w:w="1828" w:type="dxa"/>
            <w:vAlign w:val="center"/>
          </w:tcPr>
          <w:p w:rsidR="000D6E10" w:rsidRPr="00ED3A76" w:rsidRDefault="000D6E10" w:rsidP="00DC757B">
            <w:pPr>
              <w:spacing w:line="360" w:lineRule="auto"/>
              <w:jc w:val="center"/>
              <w:rPr>
                <w:bCs/>
                <w:iCs/>
              </w:rPr>
            </w:pPr>
            <w:r w:rsidRPr="00ED3A76">
              <w:rPr>
                <w:bCs/>
                <w:iCs/>
              </w:rPr>
              <w:t>7 956</w:t>
            </w:r>
          </w:p>
        </w:tc>
        <w:tc>
          <w:tcPr>
            <w:tcW w:w="1828" w:type="dxa"/>
            <w:vAlign w:val="center"/>
          </w:tcPr>
          <w:p w:rsidR="000D6E10" w:rsidRPr="00ED3A76" w:rsidRDefault="000D6E10" w:rsidP="00DC757B">
            <w:pPr>
              <w:spacing w:line="360" w:lineRule="auto"/>
              <w:jc w:val="center"/>
              <w:rPr>
                <w:bCs/>
                <w:iCs/>
              </w:rPr>
            </w:pPr>
            <w:r w:rsidRPr="00ED3A76">
              <w:rPr>
                <w:bCs/>
                <w:iCs/>
              </w:rPr>
              <w:t>17 152</w:t>
            </w:r>
          </w:p>
        </w:tc>
        <w:tc>
          <w:tcPr>
            <w:tcW w:w="1828" w:type="dxa"/>
            <w:vAlign w:val="center"/>
          </w:tcPr>
          <w:p w:rsidR="000D6E10" w:rsidRPr="00ED3A76" w:rsidRDefault="000D6E10" w:rsidP="00DC757B">
            <w:pPr>
              <w:spacing w:line="360" w:lineRule="auto"/>
              <w:jc w:val="center"/>
              <w:rPr>
                <w:bCs/>
                <w:iCs/>
              </w:rPr>
            </w:pPr>
            <w:r w:rsidRPr="00ED3A76">
              <w:rPr>
                <w:bCs/>
                <w:iCs/>
              </w:rPr>
              <w:t>21 234</w:t>
            </w:r>
          </w:p>
        </w:tc>
        <w:tc>
          <w:tcPr>
            <w:tcW w:w="1828" w:type="dxa"/>
            <w:vAlign w:val="center"/>
          </w:tcPr>
          <w:p w:rsidR="000D6E10" w:rsidRPr="00ED3A76" w:rsidRDefault="000D6E10" w:rsidP="00DC757B">
            <w:pPr>
              <w:spacing w:line="360" w:lineRule="auto"/>
              <w:jc w:val="center"/>
              <w:rPr>
                <w:bCs/>
                <w:iCs/>
              </w:rPr>
            </w:pPr>
            <w:r>
              <w:rPr>
                <w:bCs/>
                <w:iCs/>
              </w:rPr>
              <w:t>21701</w:t>
            </w:r>
          </w:p>
        </w:tc>
      </w:tr>
    </w:tbl>
    <w:p w:rsidR="000313C7" w:rsidRPr="000313C7" w:rsidRDefault="000313C7" w:rsidP="00DC757B">
      <w:pPr>
        <w:spacing w:line="360" w:lineRule="auto"/>
        <w:jc w:val="center"/>
        <w:rPr>
          <w:b/>
          <w:bCs/>
          <w:iCs/>
        </w:rPr>
      </w:pPr>
    </w:p>
    <w:p w:rsidR="004207EF" w:rsidRPr="006F7420" w:rsidRDefault="000F4021" w:rsidP="00DC757B">
      <w:pPr>
        <w:pStyle w:val="xl25"/>
        <w:pBdr>
          <w:left w:val="none" w:sz="0" w:space="0" w:color="auto"/>
          <w:bottom w:val="none" w:sz="0" w:space="0" w:color="auto"/>
          <w:right w:val="none" w:sz="0" w:space="0" w:color="auto"/>
        </w:pBdr>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t xml:space="preserve">Приложение </w:t>
      </w:r>
      <w:r w:rsidR="004207EF" w:rsidRPr="006F7420">
        <w:rPr>
          <w:rFonts w:ascii="Times New Roman" w:hAnsi="Times New Roman" w:cs="Times New Roman"/>
          <w:b/>
          <w:bCs/>
          <w:i/>
          <w:iCs/>
        </w:rPr>
        <w:t>1</w:t>
      </w:r>
      <w:r w:rsidR="001C1365">
        <w:rPr>
          <w:rFonts w:ascii="Times New Roman" w:hAnsi="Times New Roman" w:cs="Times New Roman"/>
          <w:b/>
          <w:bCs/>
          <w:i/>
          <w:iCs/>
        </w:rPr>
        <w:t>2</w:t>
      </w:r>
    </w:p>
    <w:p w:rsidR="004207EF"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Состояние школьных зданий и условия обучения школьников (общее образование)</w:t>
      </w:r>
    </w:p>
    <w:p w:rsidR="004207EF" w:rsidRPr="006F7420" w:rsidRDefault="004207EF" w:rsidP="00DC757B">
      <w:pPr>
        <w:pStyle w:val="xl25"/>
        <w:pBdr>
          <w:left w:val="none" w:sz="0" w:space="0" w:color="auto"/>
          <w:bottom w:val="none" w:sz="0" w:space="0" w:color="auto"/>
          <w:right w:val="none" w:sz="0" w:space="0" w:color="auto"/>
        </w:pBdr>
        <w:spacing w:before="0" w:beforeAutospacing="0" w:after="0" w:afterAutospacing="0" w:line="360" w:lineRule="auto"/>
        <w:jc w:val="center"/>
        <w:rPr>
          <w:rFonts w:ascii="Times New Roman" w:hAnsi="Times New Roman" w:cs="Times New Roman"/>
          <w:b/>
          <w:bCs/>
        </w:rPr>
      </w:pP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4"/>
        <w:gridCol w:w="5558"/>
        <w:gridCol w:w="768"/>
        <w:gridCol w:w="768"/>
        <w:gridCol w:w="768"/>
        <w:gridCol w:w="768"/>
      </w:tblGrid>
      <w:tr w:rsidR="00727631" w:rsidRPr="006F7420" w:rsidTr="00727631">
        <w:trPr>
          <w:trHeight w:val="729"/>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rPr>
                <w:b/>
                <w:bCs/>
              </w:rPr>
            </w:pPr>
            <w:r w:rsidRPr="006F7420">
              <w:rPr>
                <w:b/>
                <w:bCs/>
              </w:rPr>
              <w:t>№ п/п</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pStyle w:val="1"/>
              <w:spacing w:after="0" w:line="360" w:lineRule="auto"/>
              <w:rPr>
                <w:rFonts w:ascii="Times New Roman" w:hAnsi="Times New Roman" w:cs="Times New Roman"/>
                <w:sz w:val="24"/>
                <w:szCs w:val="24"/>
              </w:rPr>
            </w:pPr>
            <w:bookmarkStart w:id="2" w:name="_Toc114308459"/>
            <w:r w:rsidRPr="006F7420">
              <w:rPr>
                <w:rFonts w:ascii="Times New Roman" w:hAnsi="Times New Roman" w:cs="Times New Roman"/>
                <w:sz w:val="24"/>
                <w:szCs w:val="24"/>
              </w:rPr>
              <w:t>Индикатор</w:t>
            </w:r>
            <w:bookmarkEnd w:id="2"/>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rPr>
                <w:b/>
                <w:bCs/>
              </w:rPr>
            </w:pPr>
            <w:r>
              <w:rPr>
                <w:b/>
                <w:bCs/>
              </w:rPr>
              <w:t>2012</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rPr>
                <w:b/>
                <w:bCs/>
              </w:rPr>
            </w:pPr>
            <w:r>
              <w:rPr>
                <w:b/>
                <w:bCs/>
              </w:rPr>
              <w:t>2013</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rPr>
                <w:b/>
                <w:bCs/>
              </w:rPr>
            </w:pPr>
            <w:r>
              <w:rPr>
                <w:b/>
                <w:bCs/>
              </w:rPr>
              <w:t>2014</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rPr>
                <w:b/>
                <w:bCs/>
              </w:rPr>
            </w:pPr>
            <w:r>
              <w:rPr>
                <w:b/>
                <w:bCs/>
              </w:rPr>
              <w:t>2015</w:t>
            </w:r>
          </w:p>
        </w:tc>
      </w:tr>
      <w:tr w:rsidR="00727631" w:rsidRPr="006F7420" w:rsidTr="00727631">
        <w:trPr>
          <w:trHeight w:val="330"/>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pStyle w:val="xl29"/>
              <w:pBdr>
                <w:left w:val="none" w:sz="0" w:space="0" w:color="auto"/>
                <w:bottom w:val="none" w:sz="0" w:space="0" w:color="auto"/>
                <w:right w:val="none" w:sz="0" w:space="0" w:color="auto"/>
              </w:pBdr>
              <w:spacing w:before="0" w:beforeAutospacing="0" w:after="0" w:afterAutospacing="0" w:line="360" w:lineRule="auto"/>
              <w:rPr>
                <w:rFonts w:ascii="Times New Roman" w:hAnsi="Times New Roman" w:cs="Times New Roman"/>
              </w:rPr>
            </w:pPr>
            <w:r w:rsidRPr="006F7420">
              <w:rPr>
                <w:rFonts w:ascii="Times New Roman" w:hAnsi="Times New Roman" w:cs="Times New Roman"/>
              </w:rPr>
              <w:t>1</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Доля учебных заведений (в % от…)</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Pr="006F7420" w:rsidRDefault="00727631" w:rsidP="00DC757B">
            <w:pPr>
              <w:spacing w:line="360" w:lineRule="auto"/>
              <w:jc w:val="center"/>
            </w:pP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1.1</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требующих капитального ремонта</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1.2</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находящихся в аварийном состоянии</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1.3</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имеющих все виды благоустройства</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100</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rPr>
                <w:b/>
                <w:bCs/>
              </w:rPr>
            </w:pPr>
            <w:r w:rsidRPr="006F7420">
              <w:rPr>
                <w:b/>
                <w:bCs/>
              </w:rPr>
              <w:t>2</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Доля учащихся, обучающихся в школах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Pr="006F7420" w:rsidRDefault="00727631" w:rsidP="00DC757B">
            <w:pPr>
              <w:spacing w:line="360" w:lineRule="auto"/>
              <w:jc w:val="center"/>
            </w:pP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2.1</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требующих капитального ремонта</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2.2</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находящихся в аварийном состоянии</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2.3</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имеющих все виды благоустройства</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100</w:t>
            </w:r>
          </w:p>
        </w:tc>
      </w:tr>
      <w:tr w:rsidR="00727631" w:rsidRPr="006F7420" w:rsidTr="00727631">
        <w:trPr>
          <w:trHeight w:val="619"/>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3</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Доля учебных заведений, ведущих занятия в 2 и 3 смены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9,5</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9,5</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9,5</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9,5</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4</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Доля учащихся во 2-ю и 3-ю смены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11,9</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12,7</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11,2</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10,7</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4.1</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в т.ч. во 2-ю смену</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11,9</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12,7</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11,2</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10,7</w:t>
            </w:r>
          </w:p>
        </w:tc>
      </w:tr>
      <w:tr w:rsidR="00727631" w:rsidRPr="006F7420" w:rsidTr="00727631">
        <w:trPr>
          <w:trHeight w:val="229"/>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5</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 xml:space="preserve">Учебная площадь школ в расчете на 1 учащегося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5,5</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5,5</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5,7</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5,5</w:t>
            </w:r>
          </w:p>
        </w:tc>
      </w:tr>
      <w:tr w:rsidR="00727631" w:rsidRPr="006F7420" w:rsidTr="00727631">
        <w:trPr>
          <w:trHeight w:val="635"/>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6</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Средняя численность обучающихся в школах всего,  в т.ч.: (чел.)</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4200</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3970</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3950</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4004</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6.1</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городская местность</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1944</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1886</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1918</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1967</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6.2</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сельская местность</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2256</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2084</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2032</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2037</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7</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Наполняемость класса всего</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14,9</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14,4</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15</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15,3</w:t>
            </w:r>
          </w:p>
        </w:tc>
      </w:tr>
      <w:tr w:rsidR="00727631" w:rsidRPr="006F7420" w:rsidTr="00727631">
        <w:trPr>
          <w:trHeight w:val="70"/>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7.1</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городская местность</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22,1</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24,0</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22,6</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23,1</w:t>
            </w:r>
          </w:p>
        </w:tc>
      </w:tr>
      <w:tr w:rsidR="00727631" w:rsidRPr="006F7420" w:rsidTr="00727631">
        <w:trPr>
          <w:trHeight w:val="148"/>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lastRenderedPageBreak/>
              <w:t>7.2</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сельская местность</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11,7</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11,0</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11,4</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11,6</w:t>
            </w:r>
          </w:p>
        </w:tc>
      </w:tr>
      <w:tr w:rsidR="00727631" w:rsidRPr="006F7420" w:rsidTr="00727631">
        <w:trPr>
          <w:trHeight w:val="228"/>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8</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Доля вакансий в штате преподавателей всего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tcPr>
          <w:p w:rsidR="00727631" w:rsidRPr="006F7420" w:rsidRDefault="00727631" w:rsidP="00DC757B">
            <w:pPr>
              <w:spacing w:line="360" w:lineRule="auto"/>
              <w:jc w:val="center"/>
            </w:pP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 xml:space="preserve">в т.ч. по предметам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Pr="006F7420" w:rsidRDefault="00727631" w:rsidP="00DC757B">
            <w:pPr>
              <w:spacing w:line="360" w:lineRule="auto"/>
              <w:jc w:val="center"/>
            </w:pP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8.1</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русский</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8.2</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математика</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315"/>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8.3</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иностранный</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209"/>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jc w:val="center"/>
            </w:pPr>
            <w:r w:rsidRPr="006F7420">
              <w:t>8.4</w:t>
            </w:r>
          </w:p>
        </w:tc>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727631" w:rsidRPr="006F7420" w:rsidRDefault="00727631" w:rsidP="00DC757B">
            <w:pPr>
              <w:spacing w:line="360" w:lineRule="auto"/>
            </w:pPr>
            <w:r w:rsidRPr="006F7420">
              <w:t>ИКТ</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w:t>
            </w:r>
          </w:p>
        </w:tc>
      </w:tr>
      <w:tr w:rsidR="00727631" w:rsidRPr="006F7420" w:rsidTr="00727631">
        <w:trPr>
          <w:trHeight w:val="232"/>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9</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8439ED" w:rsidRDefault="00727631" w:rsidP="00DC757B">
            <w:pPr>
              <w:spacing w:line="360" w:lineRule="auto"/>
            </w:pPr>
            <w:r w:rsidRPr="008439ED">
              <w:rPr>
                <w:sz w:val="22"/>
                <w:szCs w:val="22"/>
              </w:rPr>
              <w:t>Доля учащихся, пользующихся горячим питанием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93</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93,9</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93,9</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94</w:t>
            </w:r>
          </w:p>
        </w:tc>
      </w:tr>
      <w:tr w:rsidR="00727631" w:rsidRPr="006F7420" w:rsidTr="00727631">
        <w:trPr>
          <w:trHeight w:val="237"/>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10</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8439ED" w:rsidRDefault="00727631" w:rsidP="00DC757B">
            <w:pPr>
              <w:spacing w:line="360" w:lineRule="auto"/>
            </w:pPr>
            <w:r w:rsidRPr="008439ED">
              <w:rPr>
                <w:sz w:val="22"/>
                <w:szCs w:val="22"/>
              </w:rPr>
              <w:t>Численность учащихся в расчете на 1 компьютер (чел.)</w:t>
            </w:r>
          </w:p>
        </w:tc>
        <w:tc>
          <w:tcPr>
            <w:tcW w:w="418" w:type="pct"/>
            <w:tcBorders>
              <w:top w:val="single" w:sz="4" w:space="0" w:color="auto"/>
              <w:left w:val="single" w:sz="4" w:space="0" w:color="auto"/>
              <w:bottom w:val="single" w:sz="4" w:space="0" w:color="auto"/>
              <w:right w:val="single" w:sz="4" w:space="0" w:color="auto"/>
            </w:tcBorders>
          </w:tcPr>
          <w:p w:rsidR="00727631" w:rsidRPr="00CC0D60" w:rsidRDefault="00727631" w:rsidP="00DC757B">
            <w:pPr>
              <w:spacing w:line="360" w:lineRule="auto"/>
              <w:jc w:val="center"/>
            </w:pPr>
            <w:r>
              <w:t>6,7</w:t>
            </w:r>
          </w:p>
        </w:tc>
        <w:tc>
          <w:tcPr>
            <w:tcW w:w="418" w:type="pct"/>
            <w:tcBorders>
              <w:top w:val="single" w:sz="4" w:space="0" w:color="auto"/>
              <w:left w:val="single" w:sz="4" w:space="0" w:color="auto"/>
              <w:bottom w:val="single" w:sz="4" w:space="0" w:color="auto"/>
              <w:right w:val="single" w:sz="4" w:space="0" w:color="auto"/>
            </w:tcBorders>
          </w:tcPr>
          <w:p w:rsidR="00727631" w:rsidRPr="00CC0D60" w:rsidRDefault="00727631" w:rsidP="00DC757B">
            <w:pPr>
              <w:spacing w:line="360" w:lineRule="auto"/>
              <w:jc w:val="center"/>
            </w:pPr>
            <w:r>
              <w:t>6,3</w:t>
            </w:r>
          </w:p>
        </w:tc>
        <w:tc>
          <w:tcPr>
            <w:tcW w:w="418" w:type="pct"/>
            <w:tcBorders>
              <w:top w:val="single" w:sz="4" w:space="0" w:color="auto"/>
              <w:left w:val="single" w:sz="4" w:space="0" w:color="auto"/>
              <w:bottom w:val="single" w:sz="4" w:space="0" w:color="auto"/>
              <w:right w:val="single" w:sz="4" w:space="0" w:color="auto"/>
            </w:tcBorders>
          </w:tcPr>
          <w:p w:rsidR="00727631" w:rsidRPr="00CC0D60" w:rsidRDefault="00727631" w:rsidP="00DC757B">
            <w:pPr>
              <w:spacing w:line="360" w:lineRule="auto"/>
              <w:jc w:val="center"/>
            </w:pPr>
            <w:r>
              <w:t>5,4</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Pr="00CC0D60" w:rsidRDefault="00727631" w:rsidP="00DC757B">
            <w:pPr>
              <w:spacing w:line="360" w:lineRule="auto"/>
              <w:jc w:val="center"/>
            </w:pPr>
            <w:r>
              <w:t>5,4</w:t>
            </w:r>
          </w:p>
        </w:tc>
      </w:tr>
      <w:tr w:rsidR="00727631" w:rsidRPr="006F7420" w:rsidTr="00727631">
        <w:trPr>
          <w:trHeight w:val="273"/>
          <w:jc w:val="center"/>
        </w:trPr>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jc w:val="center"/>
            </w:pPr>
            <w:r w:rsidRPr="006F7420">
              <w:t>11</w:t>
            </w:r>
          </w:p>
        </w:tc>
        <w:tc>
          <w:tcPr>
            <w:tcW w:w="302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0" w:type="dxa"/>
            </w:tcMar>
            <w:hideMark/>
          </w:tcPr>
          <w:p w:rsidR="00727631" w:rsidRPr="006F7420" w:rsidRDefault="00727631" w:rsidP="00DC757B">
            <w:pPr>
              <w:spacing w:line="360" w:lineRule="auto"/>
            </w:pPr>
            <w:r w:rsidRPr="006F7420">
              <w:t>Общая обеспеченность учащихся учебниками (%)</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98</w:t>
            </w:r>
          </w:p>
        </w:tc>
        <w:tc>
          <w:tcPr>
            <w:tcW w:w="418" w:type="pct"/>
            <w:tcBorders>
              <w:top w:val="single" w:sz="4" w:space="0" w:color="auto"/>
              <w:left w:val="single" w:sz="4" w:space="0" w:color="auto"/>
              <w:bottom w:val="single" w:sz="4" w:space="0" w:color="auto"/>
              <w:right w:val="single" w:sz="4" w:space="0" w:color="auto"/>
            </w:tcBorders>
          </w:tcPr>
          <w:p w:rsidR="00727631" w:rsidRPr="006F7420"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tcPr>
          <w:p w:rsidR="00727631" w:rsidRDefault="00727631" w:rsidP="00DC757B">
            <w:pPr>
              <w:spacing w:line="360" w:lineRule="auto"/>
              <w:jc w:val="center"/>
            </w:pPr>
            <w:r>
              <w:t>100</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27631" w:rsidRDefault="00727631" w:rsidP="00DC757B">
            <w:pPr>
              <w:spacing w:line="360" w:lineRule="auto"/>
              <w:jc w:val="center"/>
            </w:pPr>
            <w:r>
              <w:t>100</w:t>
            </w:r>
          </w:p>
        </w:tc>
      </w:tr>
    </w:tbl>
    <w:p w:rsidR="001C1365" w:rsidRDefault="001C1365" w:rsidP="00DC757B">
      <w:pPr>
        <w:pStyle w:val="xl25"/>
        <w:pBdr>
          <w:left w:val="none" w:sz="0" w:space="0" w:color="auto"/>
          <w:bottom w:val="none" w:sz="0" w:space="0" w:color="auto"/>
          <w:right w:val="none" w:sz="0" w:space="0" w:color="auto"/>
        </w:pBdr>
        <w:tabs>
          <w:tab w:val="left" w:pos="6120"/>
        </w:tabs>
        <w:spacing w:before="0" w:beforeAutospacing="0" w:after="0" w:afterAutospacing="0" w:line="360" w:lineRule="auto"/>
        <w:jc w:val="right"/>
        <w:rPr>
          <w:rFonts w:ascii="Times New Roman" w:hAnsi="Times New Roman" w:cs="Times New Roman"/>
          <w:b/>
          <w:bCs/>
          <w:i/>
          <w:iCs/>
        </w:rPr>
      </w:pPr>
    </w:p>
    <w:p w:rsidR="001C1365" w:rsidRDefault="001C1365" w:rsidP="00DC757B">
      <w:pPr>
        <w:pStyle w:val="xl25"/>
        <w:pBdr>
          <w:left w:val="none" w:sz="0" w:space="0" w:color="auto"/>
          <w:bottom w:val="none" w:sz="0" w:space="0" w:color="auto"/>
          <w:right w:val="none" w:sz="0" w:space="0" w:color="auto"/>
        </w:pBdr>
        <w:tabs>
          <w:tab w:val="left" w:pos="6120"/>
        </w:tabs>
        <w:spacing w:before="0" w:beforeAutospacing="0" w:after="0" w:afterAutospacing="0" w:line="360" w:lineRule="auto"/>
        <w:jc w:val="right"/>
        <w:rPr>
          <w:rFonts w:ascii="Times New Roman" w:hAnsi="Times New Roman" w:cs="Times New Roman"/>
          <w:b/>
          <w:bCs/>
          <w:i/>
          <w:iCs/>
        </w:rPr>
      </w:pPr>
    </w:p>
    <w:p w:rsidR="004207EF" w:rsidRPr="006F7420" w:rsidRDefault="000F4021" w:rsidP="00DC757B">
      <w:pPr>
        <w:pStyle w:val="xl25"/>
        <w:pBdr>
          <w:left w:val="none" w:sz="0" w:space="0" w:color="auto"/>
          <w:bottom w:val="none" w:sz="0" w:space="0" w:color="auto"/>
          <w:right w:val="none" w:sz="0" w:space="0" w:color="auto"/>
        </w:pBdr>
        <w:tabs>
          <w:tab w:val="left" w:pos="6120"/>
        </w:tabs>
        <w:spacing w:before="0" w:beforeAutospacing="0" w:after="0" w:afterAutospacing="0" w:line="360" w:lineRule="auto"/>
        <w:jc w:val="right"/>
        <w:rPr>
          <w:rFonts w:ascii="Times New Roman" w:hAnsi="Times New Roman" w:cs="Times New Roman"/>
          <w:b/>
          <w:bCs/>
          <w:i/>
          <w:iCs/>
        </w:rPr>
      </w:pPr>
      <w:r w:rsidRPr="000F4021">
        <w:rPr>
          <w:rFonts w:ascii="Times New Roman" w:hAnsi="Times New Roman" w:cs="Times New Roman"/>
          <w:b/>
          <w:bCs/>
          <w:i/>
          <w:iCs/>
        </w:rPr>
        <w:t xml:space="preserve">Приложение </w:t>
      </w:r>
      <w:r w:rsidR="001C1365">
        <w:rPr>
          <w:rFonts w:ascii="Times New Roman" w:hAnsi="Times New Roman" w:cs="Times New Roman"/>
          <w:b/>
          <w:bCs/>
          <w:i/>
          <w:iCs/>
        </w:rPr>
        <w:t>13</w:t>
      </w:r>
    </w:p>
    <w:p w:rsidR="004207EF" w:rsidRPr="006F7420" w:rsidRDefault="004207EF" w:rsidP="00DC757B">
      <w:pPr>
        <w:pStyle w:val="xl25"/>
        <w:pBdr>
          <w:left w:val="none" w:sz="0" w:space="0" w:color="auto"/>
          <w:bottom w:val="none" w:sz="0" w:space="0" w:color="auto"/>
          <w:right w:val="none" w:sz="0" w:space="0" w:color="auto"/>
        </w:pBdr>
        <w:tabs>
          <w:tab w:val="left" w:pos="6120"/>
        </w:tabs>
        <w:spacing w:before="0" w:beforeAutospacing="0" w:after="0" w:afterAutospacing="0" w:line="360" w:lineRule="auto"/>
        <w:jc w:val="center"/>
        <w:rPr>
          <w:rFonts w:ascii="Times New Roman" w:hAnsi="Times New Roman" w:cs="Times New Roman"/>
          <w:b/>
          <w:bCs/>
        </w:rPr>
      </w:pPr>
      <w:r w:rsidRPr="006F7420">
        <w:rPr>
          <w:rFonts w:ascii="Times New Roman" w:hAnsi="Times New Roman" w:cs="Times New Roman"/>
          <w:b/>
          <w:bCs/>
        </w:rPr>
        <w:t>Финансовые ресурсы в расчете на учащегося (в фактических ценах, рубли)</w:t>
      </w:r>
    </w:p>
    <w:p w:rsidR="004207EF" w:rsidRPr="006F7420" w:rsidRDefault="004207EF" w:rsidP="00DC757B">
      <w:pPr>
        <w:pStyle w:val="xl25"/>
        <w:pBdr>
          <w:left w:val="none" w:sz="0" w:space="0" w:color="auto"/>
          <w:bottom w:val="none" w:sz="0" w:space="0" w:color="auto"/>
          <w:right w:val="none" w:sz="0" w:space="0" w:color="auto"/>
        </w:pBdr>
        <w:tabs>
          <w:tab w:val="left" w:pos="6120"/>
        </w:tabs>
        <w:spacing w:before="0" w:beforeAutospacing="0" w:after="0" w:afterAutospacing="0" w:line="360" w:lineRule="auto"/>
        <w:jc w:val="center"/>
        <w:rPr>
          <w:rFonts w:ascii="Times New Roman" w:hAnsi="Times New Roman" w:cs="Times New Roman"/>
          <w:b/>
          <w:bCs/>
        </w:rPr>
      </w:pP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9"/>
        <w:gridCol w:w="4415"/>
        <w:gridCol w:w="988"/>
        <w:gridCol w:w="988"/>
        <w:gridCol w:w="988"/>
        <w:gridCol w:w="988"/>
      </w:tblGrid>
      <w:tr w:rsidR="0088357D" w:rsidRPr="006F7420" w:rsidTr="0088357D">
        <w:trPr>
          <w:trHeight w:val="20"/>
          <w:jc w:val="center"/>
        </w:trPr>
        <w:tc>
          <w:tcPr>
            <w:tcW w:w="4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88357D" w:rsidRPr="006F7420" w:rsidRDefault="0088357D" w:rsidP="00DC757B">
            <w:pPr>
              <w:spacing w:line="360" w:lineRule="auto"/>
              <w:jc w:val="center"/>
              <w:rPr>
                <w:b/>
                <w:bCs/>
              </w:rPr>
            </w:pPr>
            <w:r w:rsidRPr="006F7420">
              <w:rPr>
                <w:b/>
                <w:bCs/>
              </w:rPr>
              <w:t>№</w:t>
            </w:r>
          </w:p>
          <w:p w:rsidR="0088357D" w:rsidRPr="006F7420" w:rsidRDefault="0088357D" w:rsidP="00DC757B">
            <w:pPr>
              <w:spacing w:line="360" w:lineRule="auto"/>
              <w:jc w:val="center"/>
              <w:rPr>
                <w:b/>
                <w:bCs/>
              </w:rPr>
            </w:pPr>
            <w:r w:rsidRPr="006F7420">
              <w:rPr>
                <w:b/>
                <w:bCs/>
              </w:rPr>
              <w:t>п/п</w:t>
            </w:r>
          </w:p>
        </w:tc>
        <w:tc>
          <w:tcPr>
            <w:tcW w:w="44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88357D" w:rsidRPr="006F7420" w:rsidRDefault="0088357D" w:rsidP="00DC757B">
            <w:pPr>
              <w:spacing w:line="360" w:lineRule="auto"/>
              <w:jc w:val="center"/>
              <w:rPr>
                <w:b/>
                <w:bCs/>
              </w:rPr>
            </w:pPr>
            <w:r w:rsidRPr="006F7420">
              <w:rPr>
                <w:b/>
                <w:bCs/>
              </w:rPr>
              <w:t>Индикатор</w:t>
            </w:r>
          </w:p>
        </w:tc>
        <w:tc>
          <w:tcPr>
            <w:tcW w:w="988" w:type="dxa"/>
            <w:tcBorders>
              <w:top w:val="single" w:sz="4" w:space="0" w:color="auto"/>
              <w:left w:val="single" w:sz="4" w:space="0" w:color="auto"/>
              <w:bottom w:val="single" w:sz="4" w:space="0" w:color="auto"/>
              <w:right w:val="single" w:sz="4" w:space="0" w:color="auto"/>
            </w:tcBorders>
          </w:tcPr>
          <w:p w:rsidR="0088357D" w:rsidRPr="006F7420" w:rsidRDefault="0088357D" w:rsidP="00DC757B">
            <w:pPr>
              <w:spacing w:line="360" w:lineRule="auto"/>
              <w:jc w:val="center"/>
              <w:rPr>
                <w:b/>
                <w:bCs/>
              </w:rPr>
            </w:pPr>
            <w:r>
              <w:rPr>
                <w:b/>
                <w:bCs/>
              </w:rPr>
              <w:t>2012</w:t>
            </w:r>
          </w:p>
        </w:tc>
        <w:tc>
          <w:tcPr>
            <w:tcW w:w="988" w:type="dxa"/>
            <w:tcBorders>
              <w:top w:val="single" w:sz="4" w:space="0" w:color="auto"/>
              <w:left w:val="single" w:sz="4" w:space="0" w:color="auto"/>
              <w:bottom w:val="single" w:sz="4" w:space="0" w:color="auto"/>
              <w:right w:val="single" w:sz="4" w:space="0" w:color="auto"/>
            </w:tcBorders>
          </w:tcPr>
          <w:p w:rsidR="0088357D" w:rsidRPr="006F7420" w:rsidRDefault="0088357D" w:rsidP="00DC757B">
            <w:pPr>
              <w:spacing w:line="360" w:lineRule="auto"/>
              <w:jc w:val="center"/>
              <w:rPr>
                <w:b/>
                <w:bCs/>
              </w:rPr>
            </w:pPr>
            <w:r>
              <w:rPr>
                <w:b/>
                <w:bCs/>
              </w:rPr>
              <w:t>2013</w:t>
            </w:r>
          </w:p>
        </w:tc>
        <w:tc>
          <w:tcPr>
            <w:tcW w:w="988" w:type="dxa"/>
            <w:tcBorders>
              <w:top w:val="single" w:sz="4" w:space="0" w:color="auto"/>
              <w:left w:val="single" w:sz="4" w:space="0" w:color="auto"/>
              <w:bottom w:val="single" w:sz="4" w:space="0" w:color="auto"/>
              <w:right w:val="single" w:sz="4" w:space="0" w:color="auto"/>
            </w:tcBorders>
          </w:tcPr>
          <w:p w:rsidR="0088357D" w:rsidRDefault="0088357D" w:rsidP="00DC757B">
            <w:pPr>
              <w:spacing w:line="360" w:lineRule="auto"/>
              <w:jc w:val="center"/>
              <w:rPr>
                <w:b/>
                <w:bCs/>
              </w:rPr>
            </w:pPr>
            <w:r>
              <w:rPr>
                <w:b/>
                <w:bCs/>
              </w:rPr>
              <w:t>2014</w:t>
            </w:r>
          </w:p>
        </w:tc>
        <w:tc>
          <w:tcPr>
            <w:tcW w:w="988" w:type="dxa"/>
            <w:tcBorders>
              <w:top w:val="single" w:sz="4" w:space="0" w:color="auto"/>
              <w:left w:val="single" w:sz="4" w:space="0" w:color="auto"/>
              <w:bottom w:val="single" w:sz="4" w:space="0" w:color="auto"/>
              <w:right w:val="single" w:sz="4" w:space="0" w:color="auto"/>
            </w:tcBorders>
          </w:tcPr>
          <w:p w:rsidR="0088357D" w:rsidRDefault="0088357D" w:rsidP="00DC757B">
            <w:pPr>
              <w:spacing w:line="360" w:lineRule="auto"/>
              <w:jc w:val="center"/>
              <w:rPr>
                <w:b/>
                <w:bCs/>
              </w:rPr>
            </w:pPr>
            <w:r>
              <w:rPr>
                <w:b/>
                <w:bCs/>
              </w:rPr>
              <w:t>2015</w:t>
            </w:r>
          </w:p>
        </w:tc>
      </w:tr>
      <w:tr w:rsidR="0088357D" w:rsidRPr="006F7420" w:rsidTr="00366759">
        <w:trPr>
          <w:trHeight w:val="20"/>
          <w:jc w:val="center"/>
        </w:trPr>
        <w:tc>
          <w:tcPr>
            <w:tcW w:w="479" w:type="dxa"/>
            <w:tcBorders>
              <w:top w:val="single" w:sz="4" w:space="0" w:color="auto"/>
              <w:left w:val="single" w:sz="4" w:space="0" w:color="auto"/>
              <w:bottom w:val="single" w:sz="4" w:space="0" w:color="auto"/>
              <w:right w:val="single" w:sz="4" w:space="0" w:color="auto"/>
            </w:tcBorders>
            <w:hideMark/>
          </w:tcPr>
          <w:p w:rsidR="0088357D" w:rsidRPr="006F7420" w:rsidRDefault="0088357D" w:rsidP="00DC757B">
            <w:pPr>
              <w:spacing w:line="360" w:lineRule="auto"/>
              <w:jc w:val="center"/>
            </w:pPr>
            <w:r w:rsidRPr="006F7420">
              <w:t>1</w:t>
            </w:r>
          </w:p>
        </w:tc>
        <w:tc>
          <w:tcPr>
            <w:tcW w:w="4415" w:type="dxa"/>
            <w:tcBorders>
              <w:top w:val="single" w:sz="4" w:space="0" w:color="auto"/>
              <w:left w:val="single" w:sz="4" w:space="0" w:color="auto"/>
              <w:bottom w:val="single" w:sz="4" w:space="0" w:color="auto"/>
              <w:right w:val="single" w:sz="4" w:space="0" w:color="auto"/>
            </w:tcBorders>
            <w:hideMark/>
          </w:tcPr>
          <w:p w:rsidR="0088357D" w:rsidRPr="006F7420" w:rsidRDefault="0088357D" w:rsidP="00DC757B">
            <w:pPr>
              <w:spacing w:line="360" w:lineRule="auto"/>
              <w:jc w:val="both"/>
            </w:pPr>
            <w:r w:rsidRPr="006F7420">
              <w:t xml:space="preserve">Стоимость текущего содержания 1 ребенка в дошкольных образовательных </w:t>
            </w:r>
            <w:r>
              <w:t>организаци</w:t>
            </w:r>
            <w:r w:rsidRPr="006F7420">
              <w:t>ях (руб.)</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6F7420" w:rsidRDefault="0088357D" w:rsidP="00DC757B">
            <w:pPr>
              <w:spacing w:line="360" w:lineRule="auto"/>
              <w:jc w:val="center"/>
            </w:pPr>
            <w:r>
              <w:t>47606</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6F7420" w:rsidRDefault="0088357D" w:rsidP="00DC757B">
            <w:pPr>
              <w:spacing w:line="360" w:lineRule="auto"/>
              <w:jc w:val="center"/>
            </w:pPr>
            <w:r>
              <w:t>58810</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Default="0088357D" w:rsidP="00DC757B">
            <w:pPr>
              <w:spacing w:line="360" w:lineRule="auto"/>
              <w:jc w:val="center"/>
            </w:pPr>
            <w:r>
              <w:t>79680</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2942F0" w:rsidRDefault="0088357D" w:rsidP="00DC757B">
            <w:pPr>
              <w:spacing w:line="360" w:lineRule="auto"/>
              <w:jc w:val="center"/>
            </w:pPr>
            <w:r>
              <w:t>86784</w:t>
            </w:r>
          </w:p>
        </w:tc>
      </w:tr>
      <w:tr w:rsidR="0088357D" w:rsidRPr="006F7420" w:rsidTr="00366759">
        <w:trPr>
          <w:trHeight w:val="20"/>
          <w:jc w:val="center"/>
        </w:trPr>
        <w:tc>
          <w:tcPr>
            <w:tcW w:w="479" w:type="dxa"/>
            <w:tcBorders>
              <w:top w:val="single" w:sz="4" w:space="0" w:color="auto"/>
              <w:left w:val="single" w:sz="4" w:space="0" w:color="auto"/>
              <w:bottom w:val="single" w:sz="4" w:space="0" w:color="auto"/>
              <w:right w:val="single" w:sz="4" w:space="0" w:color="auto"/>
            </w:tcBorders>
            <w:hideMark/>
          </w:tcPr>
          <w:p w:rsidR="0088357D" w:rsidRPr="006F7420" w:rsidRDefault="0088357D" w:rsidP="00DC757B">
            <w:pPr>
              <w:spacing w:line="360" w:lineRule="auto"/>
              <w:jc w:val="center"/>
            </w:pPr>
            <w:r w:rsidRPr="006F7420">
              <w:t>2</w:t>
            </w:r>
          </w:p>
        </w:tc>
        <w:tc>
          <w:tcPr>
            <w:tcW w:w="4415" w:type="dxa"/>
            <w:tcBorders>
              <w:top w:val="single" w:sz="4" w:space="0" w:color="auto"/>
              <w:left w:val="single" w:sz="4" w:space="0" w:color="auto"/>
              <w:bottom w:val="single" w:sz="4" w:space="0" w:color="auto"/>
              <w:right w:val="single" w:sz="4" w:space="0" w:color="auto"/>
            </w:tcBorders>
            <w:hideMark/>
          </w:tcPr>
          <w:p w:rsidR="0088357D" w:rsidRPr="006F7420" w:rsidRDefault="0088357D" w:rsidP="00DC757B">
            <w:pPr>
              <w:spacing w:line="360" w:lineRule="auto"/>
              <w:jc w:val="both"/>
            </w:pPr>
            <w:r w:rsidRPr="006F7420">
              <w:t xml:space="preserve">Стоимость текущего содержания 1 учащегося в общеобразовательных </w:t>
            </w:r>
            <w:r>
              <w:t>организаци</w:t>
            </w:r>
            <w:r w:rsidRPr="006F7420">
              <w:t>ях (руб.)</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6F7420" w:rsidRDefault="0088357D" w:rsidP="00DC757B">
            <w:pPr>
              <w:spacing w:line="360" w:lineRule="auto"/>
              <w:jc w:val="center"/>
            </w:pPr>
            <w:r>
              <w:t>55586</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6F7420" w:rsidRDefault="0088357D" w:rsidP="00DC757B">
            <w:pPr>
              <w:spacing w:line="360" w:lineRule="auto"/>
              <w:jc w:val="center"/>
            </w:pPr>
            <w:r>
              <w:t>74346</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Default="0088357D" w:rsidP="00DC757B">
            <w:pPr>
              <w:spacing w:line="360" w:lineRule="auto"/>
              <w:jc w:val="center"/>
            </w:pPr>
            <w:r>
              <w:t>74862</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Default="0088357D" w:rsidP="00DC757B">
            <w:pPr>
              <w:spacing w:line="360" w:lineRule="auto"/>
              <w:jc w:val="center"/>
            </w:pPr>
            <w:r>
              <w:t>72936</w:t>
            </w:r>
          </w:p>
        </w:tc>
      </w:tr>
      <w:tr w:rsidR="0088357D" w:rsidRPr="006F7420" w:rsidTr="00366759">
        <w:trPr>
          <w:trHeight w:val="20"/>
          <w:jc w:val="center"/>
        </w:trPr>
        <w:tc>
          <w:tcPr>
            <w:tcW w:w="479" w:type="dxa"/>
            <w:tcBorders>
              <w:top w:val="single" w:sz="4" w:space="0" w:color="auto"/>
              <w:left w:val="single" w:sz="4" w:space="0" w:color="auto"/>
              <w:bottom w:val="single" w:sz="4" w:space="0" w:color="auto"/>
              <w:right w:val="single" w:sz="4" w:space="0" w:color="auto"/>
            </w:tcBorders>
            <w:hideMark/>
          </w:tcPr>
          <w:p w:rsidR="0088357D" w:rsidRPr="006F7420" w:rsidRDefault="0088357D" w:rsidP="00DC757B">
            <w:pPr>
              <w:spacing w:line="360" w:lineRule="auto"/>
              <w:jc w:val="center"/>
            </w:pPr>
            <w:r w:rsidRPr="006F7420">
              <w:t>4</w:t>
            </w:r>
          </w:p>
        </w:tc>
        <w:tc>
          <w:tcPr>
            <w:tcW w:w="4415" w:type="dxa"/>
            <w:tcBorders>
              <w:top w:val="single" w:sz="4" w:space="0" w:color="auto"/>
              <w:left w:val="single" w:sz="4" w:space="0" w:color="auto"/>
              <w:bottom w:val="single" w:sz="4" w:space="0" w:color="auto"/>
              <w:right w:val="single" w:sz="4" w:space="0" w:color="auto"/>
            </w:tcBorders>
            <w:hideMark/>
          </w:tcPr>
          <w:p w:rsidR="0088357D" w:rsidRPr="006F7420" w:rsidRDefault="0088357D" w:rsidP="00DC757B">
            <w:pPr>
              <w:spacing w:line="360" w:lineRule="auto"/>
              <w:jc w:val="both"/>
            </w:pPr>
            <w:r w:rsidRPr="006F7420">
              <w:t xml:space="preserve">Стоимость текущего содержания 1 учащегося в </w:t>
            </w:r>
            <w:r>
              <w:t>организаци</w:t>
            </w:r>
            <w:r w:rsidRPr="006F7420">
              <w:t>ях дополнительного образования (руб.)</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6F7420" w:rsidRDefault="0088357D" w:rsidP="00DC757B">
            <w:pPr>
              <w:spacing w:line="360" w:lineRule="auto"/>
              <w:jc w:val="center"/>
            </w:pPr>
            <w:r>
              <w:t>9738</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Pr="006F7420" w:rsidRDefault="0088357D" w:rsidP="00DC757B">
            <w:pPr>
              <w:spacing w:line="360" w:lineRule="auto"/>
              <w:jc w:val="center"/>
            </w:pPr>
            <w:r>
              <w:t>12758</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Default="0088357D" w:rsidP="00DC757B">
            <w:pPr>
              <w:spacing w:line="360" w:lineRule="auto"/>
              <w:jc w:val="center"/>
            </w:pPr>
            <w:r>
              <w:t>18311</w:t>
            </w:r>
          </w:p>
        </w:tc>
        <w:tc>
          <w:tcPr>
            <w:tcW w:w="988" w:type="dxa"/>
            <w:tcBorders>
              <w:top w:val="single" w:sz="4" w:space="0" w:color="auto"/>
              <w:left w:val="single" w:sz="4" w:space="0" w:color="auto"/>
              <w:bottom w:val="single" w:sz="4" w:space="0" w:color="auto"/>
              <w:right w:val="single" w:sz="4" w:space="0" w:color="auto"/>
            </w:tcBorders>
            <w:vAlign w:val="center"/>
          </w:tcPr>
          <w:p w:rsidR="0088357D" w:rsidRDefault="0088357D" w:rsidP="00DC757B">
            <w:pPr>
              <w:spacing w:line="360" w:lineRule="auto"/>
              <w:jc w:val="center"/>
            </w:pPr>
            <w:r>
              <w:t>22635</w:t>
            </w:r>
          </w:p>
        </w:tc>
      </w:tr>
    </w:tbl>
    <w:p w:rsidR="004207EF" w:rsidRDefault="004207EF" w:rsidP="00DC757B">
      <w:pPr>
        <w:spacing w:line="360" w:lineRule="auto"/>
        <w:ind w:firstLine="425"/>
        <w:jc w:val="right"/>
        <w:rPr>
          <w:b/>
          <w:bCs/>
          <w:i/>
          <w:iCs/>
        </w:rPr>
      </w:pPr>
    </w:p>
    <w:p w:rsidR="001E5F55" w:rsidRDefault="001E5F55" w:rsidP="00DC757B">
      <w:pPr>
        <w:spacing w:line="360" w:lineRule="auto"/>
        <w:jc w:val="center"/>
        <w:rPr>
          <w:i/>
          <w:iCs/>
        </w:rPr>
      </w:pPr>
    </w:p>
    <w:p w:rsidR="001C1365" w:rsidRDefault="001C1365" w:rsidP="00DC757B">
      <w:pPr>
        <w:spacing w:line="360" w:lineRule="auto"/>
        <w:jc w:val="center"/>
        <w:rPr>
          <w:i/>
          <w:iCs/>
        </w:rPr>
      </w:pPr>
    </w:p>
    <w:p w:rsidR="001C1365" w:rsidRDefault="001C1365" w:rsidP="00DC757B">
      <w:pPr>
        <w:spacing w:line="360" w:lineRule="auto"/>
        <w:jc w:val="center"/>
        <w:rPr>
          <w:i/>
          <w:iCs/>
        </w:rPr>
      </w:pPr>
    </w:p>
    <w:p w:rsidR="001C1365" w:rsidRDefault="001C1365" w:rsidP="00DC757B">
      <w:pPr>
        <w:spacing w:line="360" w:lineRule="auto"/>
        <w:jc w:val="center"/>
        <w:rPr>
          <w:i/>
          <w:iCs/>
        </w:rPr>
      </w:pPr>
    </w:p>
    <w:p w:rsidR="001C1365" w:rsidRDefault="001C1365" w:rsidP="00DC757B">
      <w:pPr>
        <w:spacing w:line="360" w:lineRule="auto"/>
        <w:jc w:val="center"/>
        <w:rPr>
          <w:i/>
          <w:iCs/>
        </w:rPr>
      </w:pPr>
    </w:p>
    <w:p w:rsidR="001C1365" w:rsidRDefault="001C1365" w:rsidP="00DC757B">
      <w:pPr>
        <w:spacing w:line="360" w:lineRule="auto"/>
        <w:jc w:val="center"/>
        <w:rPr>
          <w:i/>
          <w:iCs/>
        </w:rPr>
      </w:pPr>
    </w:p>
    <w:p w:rsidR="001C1365" w:rsidRDefault="001C1365" w:rsidP="00DC757B">
      <w:pPr>
        <w:spacing w:line="360" w:lineRule="auto"/>
        <w:jc w:val="center"/>
        <w:rPr>
          <w:i/>
          <w:iCs/>
        </w:rPr>
      </w:pPr>
    </w:p>
    <w:p w:rsidR="001C1365" w:rsidRPr="006F7420" w:rsidRDefault="001C1365" w:rsidP="00DC757B">
      <w:pPr>
        <w:spacing w:line="360" w:lineRule="auto"/>
        <w:jc w:val="center"/>
        <w:rPr>
          <w:i/>
          <w:iCs/>
        </w:rPr>
      </w:pPr>
    </w:p>
    <w:p w:rsidR="004207EF" w:rsidRPr="006F7420" w:rsidRDefault="000F4021" w:rsidP="00DC757B">
      <w:pPr>
        <w:spacing w:line="360" w:lineRule="auto"/>
        <w:jc w:val="right"/>
        <w:rPr>
          <w:b/>
          <w:bCs/>
          <w:i/>
          <w:iCs/>
        </w:rPr>
      </w:pPr>
      <w:r w:rsidRPr="000F4021">
        <w:rPr>
          <w:b/>
          <w:bCs/>
          <w:i/>
          <w:iCs/>
        </w:rPr>
        <w:lastRenderedPageBreak/>
        <w:t xml:space="preserve">Приложение </w:t>
      </w:r>
      <w:r w:rsidR="001C1365">
        <w:rPr>
          <w:b/>
          <w:bCs/>
          <w:i/>
          <w:iCs/>
        </w:rPr>
        <w:t>14</w:t>
      </w:r>
    </w:p>
    <w:p w:rsidR="004207EF" w:rsidRPr="006F7420" w:rsidRDefault="004207EF" w:rsidP="00DC757B">
      <w:pPr>
        <w:spacing w:line="360" w:lineRule="auto"/>
        <w:jc w:val="center"/>
        <w:rPr>
          <w:b/>
          <w:bCs/>
        </w:rPr>
      </w:pPr>
      <w:r w:rsidRPr="006F7420">
        <w:rPr>
          <w:b/>
          <w:bCs/>
        </w:rPr>
        <w:t>Средняя стоимость текущего содержания 1 ребёнка в школе в зависимости от численности учащихся (в руб.)</w:t>
      </w:r>
    </w:p>
    <w:p w:rsidR="004207EF" w:rsidRPr="006F7420" w:rsidRDefault="004207EF" w:rsidP="00DC757B">
      <w:pPr>
        <w:spacing w:line="360" w:lineRule="auto"/>
        <w:jc w:val="center"/>
        <w:rPr>
          <w:b/>
          <w:bCs/>
        </w:rPr>
      </w:pPr>
    </w:p>
    <w:tbl>
      <w:tblPr>
        <w:tblW w:w="86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2726"/>
        <w:gridCol w:w="1327"/>
        <w:gridCol w:w="1327"/>
        <w:gridCol w:w="1327"/>
        <w:gridCol w:w="1327"/>
      </w:tblGrid>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3E429E" w:rsidRDefault="00ED4918" w:rsidP="00DC757B">
            <w:pPr>
              <w:spacing w:line="360" w:lineRule="auto"/>
              <w:jc w:val="center"/>
              <w:rPr>
                <w:b/>
              </w:rPr>
            </w:pPr>
            <w:r w:rsidRPr="003E429E">
              <w:rPr>
                <w:b/>
              </w:rPr>
              <w:t>п/п</w:t>
            </w:r>
          </w:p>
        </w:tc>
        <w:tc>
          <w:tcPr>
            <w:tcW w:w="2726" w:type="dxa"/>
            <w:tcBorders>
              <w:top w:val="single" w:sz="4" w:space="0" w:color="auto"/>
              <w:left w:val="single" w:sz="4" w:space="0" w:color="auto"/>
              <w:bottom w:val="single" w:sz="4" w:space="0" w:color="auto"/>
              <w:right w:val="single" w:sz="4" w:space="0" w:color="auto"/>
            </w:tcBorders>
            <w:hideMark/>
          </w:tcPr>
          <w:p w:rsidR="00ED4918" w:rsidRPr="003E429E" w:rsidRDefault="00ED4918" w:rsidP="00DC757B">
            <w:pPr>
              <w:spacing w:line="360" w:lineRule="auto"/>
              <w:jc w:val="center"/>
              <w:rPr>
                <w:b/>
              </w:rPr>
            </w:pPr>
            <w:r w:rsidRPr="003E429E">
              <w:rPr>
                <w:b/>
              </w:rPr>
              <w:t>Индикатор</w:t>
            </w:r>
          </w:p>
        </w:tc>
        <w:tc>
          <w:tcPr>
            <w:tcW w:w="1327" w:type="dxa"/>
            <w:tcBorders>
              <w:top w:val="single" w:sz="4" w:space="0" w:color="auto"/>
              <w:left w:val="single" w:sz="4" w:space="0" w:color="auto"/>
              <w:bottom w:val="single" w:sz="4" w:space="0" w:color="auto"/>
              <w:right w:val="single" w:sz="4" w:space="0" w:color="auto"/>
            </w:tcBorders>
          </w:tcPr>
          <w:p w:rsidR="00ED4918" w:rsidRPr="003E429E" w:rsidRDefault="00ED4918" w:rsidP="00DC757B">
            <w:pPr>
              <w:spacing w:line="360" w:lineRule="auto"/>
              <w:jc w:val="center"/>
              <w:rPr>
                <w:b/>
              </w:rPr>
            </w:pPr>
            <w:r>
              <w:rPr>
                <w:b/>
              </w:rPr>
              <w:t>2012</w:t>
            </w:r>
          </w:p>
        </w:tc>
        <w:tc>
          <w:tcPr>
            <w:tcW w:w="1327" w:type="dxa"/>
            <w:tcBorders>
              <w:top w:val="single" w:sz="4" w:space="0" w:color="auto"/>
              <w:left w:val="single" w:sz="4" w:space="0" w:color="auto"/>
              <w:bottom w:val="single" w:sz="4" w:space="0" w:color="auto"/>
              <w:right w:val="single" w:sz="4" w:space="0" w:color="auto"/>
            </w:tcBorders>
          </w:tcPr>
          <w:p w:rsidR="00ED4918" w:rsidRPr="003E429E" w:rsidRDefault="00ED4918" w:rsidP="00DC757B">
            <w:pPr>
              <w:spacing w:line="360" w:lineRule="auto"/>
              <w:jc w:val="center"/>
              <w:rPr>
                <w:b/>
              </w:rPr>
            </w:pPr>
            <w:r>
              <w:rPr>
                <w:b/>
              </w:rPr>
              <w:t>2013</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rPr>
                <w:b/>
              </w:rPr>
            </w:pPr>
            <w:r>
              <w:rPr>
                <w:b/>
              </w:rPr>
              <w:t>2014</w:t>
            </w:r>
          </w:p>
        </w:tc>
        <w:tc>
          <w:tcPr>
            <w:tcW w:w="1327" w:type="dxa"/>
            <w:tcBorders>
              <w:top w:val="single" w:sz="4" w:space="0" w:color="auto"/>
              <w:left w:val="single" w:sz="4" w:space="0" w:color="auto"/>
              <w:bottom w:val="single" w:sz="4" w:space="0" w:color="auto"/>
              <w:right w:val="single" w:sz="4" w:space="0" w:color="auto"/>
            </w:tcBorders>
          </w:tcPr>
          <w:p w:rsidR="00ED4918" w:rsidRPr="003E429E" w:rsidRDefault="00ED4918" w:rsidP="00DC757B">
            <w:pPr>
              <w:spacing w:line="360" w:lineRule="auto"/>
              <w:jc w:val="center"/>
              <w:rPr>
                <w:b/>
              </w:rPr>
            </w:pPr>
            <w:r>
              <w:rPr>
                <w:b/>
              </w:rPr>
              <w:t>2015</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В начальных школах</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59"/>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1.1</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До 10 чел.</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1.2</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10-14</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1.3</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15-20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59"/>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1.4</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21-29</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1.5</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30-40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1.6</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41-60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59"/>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1.7</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61-100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2</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В основных школах</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rsidRPr="006F7420">
              <w:t>-</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2.2</w:t>
            </w:r>
          </w:p>
        </w:tc>
        <w:tc>
          <w:tcPr>
            <w:tcW w:w="2726" w:type="dxa"/>
            <w:tcBorders>
              <w:top w:val="single" w:sz="4" w:space="0" w:color="auto"/>
              <w:left w:val="single" w:sz="4" w:space="0" w:color="auto"/>
              <w:bottom w:val="single" w:sz="4" w:space="0" w:color="auto"/>
              <w:right w:val="single" w:sz="4" w:space="0" w:color="auto"/>
            </w:tcBorders>
            <w:hideMark/>
          </w:tcPr>
          <w:p w:rsidR="00ED4918" w:rsidRPr="00B944A7" w:rsidRDefault="00ED4918" w:rsidP="00DC757B">
            <w:pPr>
              <w:spacing w:line="360" w:lineRule="auto"/>
            </w:pPr>
            <w:r w:rsidRPr="00B944A7">
              <w:t>30-40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125430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205055</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184323</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193212</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3</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В средних полных школах</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3.1</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100 и менее</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114153</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148047</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155981</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168983</w:t>
            </w:r>
          </w:p>
        </w:tc>
      </w:tr>
      <w:tr w:rsidR="00ED4918" w:rsidRPr="006F7420" w:rsidTr="00ED4918">
        <w:trPr>
          <w:trHeight w:val="259"/>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3.2</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101-200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63745</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74891</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87414</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94965</w:t>
            </w:r>
          </w:p>
        </w:tc>
      </w:tr>
      <w:tr w:rsidR="00ED4918" w:rsidRPr="006F7420" w:rsidTr="00ED4918">
        <w:trPr>
          <w:trHeight w:val="277"/>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3.3</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281-400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42452</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w:t>
            </w:r>
          </w:p>
        </w:tc>
      </w:tr>
      <w:tr w:rsidR="00ED4918" w:rsidRPr="006F7420" w:rsidTr="00ED4918">
        <w:trPr>
          <w:trHeight w:val="259"/>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3.4</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401-640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50120</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67189</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69141</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66264</w:t>
            </w:r>
          </w:p>
        </w:tc>
      </w:tr>
      <w:tr w:rsidR="00ED4918" w:rsidRPr="006F7420" w:rsidTr="00ED4918">
        <w:trPr>
          <w:trHeight w:val="296"/>
          <w:jc w:val="center"/>
        </w:trPr>
        <w:tc>
          <w:tcPr>
            <w:tcW w:w="659"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jc w:val="center"/>
            </w:pPr>
            <w:r w:rsidRPr="006F7420">
              <w:t>3.5</w:t>
            </w:r>
          </w:p>
        </w:tc>
        <w:tc>
          <w:tcPr>
            <w:tcW w:w="2726" w:type="dxa"/>
            <w:tcBorders>
              <w:top w:val="single" w:sz="4" w:space="0" w:color="auto"/>
              <w:left w:val="single" w:sz="4" w:space="0" w:color="auto"/>
              <w:bottom w:val="single" w:sz="4" w:space="0" w:color="auto"/>
              <w:right w:val="single" w:sz="4" w:space="0" w:color="auto"/>
            </w:tcBorders>
            <w:hideMark/>
          </w:tcPr>
          <w:p w:rsidR="00ED4918" w:rsidRPr="006F7420" w:rsidRDefault="00ED4918" w:rsidP="00DC757B">
            <w:pPr>
              <w:spacing w:line="360" w:lineRule="auto"/>
            </w:pPr>
            <w:r w:rsidRPr="006F7420">
              <w:t>641 и более</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72163</w:t>
            </w:r>
          </w:p>
        </w:tc>
        <w:tc>
          <w:tcPr>
            <w:tcW w:w="1327" w:type="dxa"/>
            <w:tcBorders>
              <w:top w:val="single" w:sz="4" w:space="0" w:color="auto"/>
              <w:left w:val="single" w:sz="4" w:space="0" w:color="auto"/>
              <w:bottom w:val="single" w:sz="4" w:space="0" w:color="auto"/>
              <w:right w:val="single" w:sz="4" w:space="0" w:color="auto"/>
            </w:tcBorders>
          </w:tcPr>
          <w:p w:rsidR="00ED4918" w:rsidRPr="006F7420" w:rsidRDefault="00ED4918" w:rsidP="00DC757B">
            <w:pPr>
              <w:spacing w:line="360" w:lineRule="auto"/>
              <w:jc w:val="center"/>
            </w:pPr>
            <w:r>
              <w:t>51145,5</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45637</w:t>
            </w:r>
          </w:p>
        </w:tc>
        <w:tc>
          <w:tcPr>
            <w:tcW w:w="1327" w:type="dxa"/>
            <w:tcBorders>
              <w:top w:val="single" w:sz="4" w:space="0" w:color="auto"/>
              <w:left w:val="single" w:sz="4" w:space="0" w:color="auto"/>
              <w:bottom w:val="single" w:sz="4" w:space="0" w:color="auto"/>
              <w:right w:val="single" w:sz="4" w:space="0" w:color="auto"/>
            </w:tcBorders>
          </w:tcPr>
          <w:p w:rsidR="00ED4918" w:rsidRDefault="00ED4918" w:rsidP="00DC757B">
            <w:pPr>
              <w:spacing w:line="360" w:lineRule="auto"/>
              <w:jc w:val="center"/>
            </w:pPr>
            <w:r>
              <w:t>44134</w:t>
            </w:r>
          </w:p>
        </w:tc>
      </w:tr>
    </w:tbl>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4207EF" w:rsidRDefault="004207EF" w:rsidP="00DC757B">
      <w:pPr>
        <w:tabs>
          <w:tab w:val="left" w:pos="3200"/>
        </w:tabs>
        <w:spacing w:line="360" w:lineRule="auto"/>
      </w:pPr>
    </w:p>
    <w:p w:rsidR="002D305E" w:rsidRDefault="002D305E" w:rsidP="00DC757B">
      <w:pPr>
        <w:spacing w:before="150" w:after="150"/>
        <w:jc w:val="center"/>
        <w:outlineLvl w:val="0"/>
        <w:rPr>
          <w:b/>
          <w:bCs/>
          <w:color w:val="000000"/>
          <w:kern w:val="36"/>
          <w:sz w:val="28"/>
          <w:szCs w:val="28"/>
        </w:rPr>
      </w:pPr>
    </w:p>
    <w:p w:rsidR="002D305E" w:rsidRDefault="002D305E" w:rsidP="00DC757B">
      <w:pPr>
        <w:spacing w:before="150" w:after="150"/>
        <w:jc w:val="center"/>
        <w:outlineLvl w:val="0"/>
        <w:rPr>
          <w:b/>
          <w:bCs/>
          <w:color w:val="000000"/>
          <w:kern w:val="36"/>
          <w:sz w:val="28"/>
          <w:szCs w:val="28"/>
        </w:rPr>
      </w:pPr>
    </w:p>
    <w:p w:rsidR="002D305E" w:rsidRDefault="002D305E" w:rsidP="00DC757B">
      <w:pPr>
        <w:spacing w:before="150" w:after="150"/>
        <w:jc w:val="center"/>
        <w:outlineLvl w:val="0"/>
        <w:rPr>
          <w:b/>
          <w:bCs/>
          <w:color w:val="000000"/>
          <w:kern w:val="36"/>
          <w:sz w:val="28"/>
          <w:szCs w:val="28"/>
        </w:rPr>
      </w:pPr>
    </w:p>
    <w:p w:rsidR="00596C3E" w:rsidRDefault="00596C3E" w:rsidP="00DC757B">
      <w:pPr>
        <w:tabs>
          <w:tab w:val="left" w:pos="12220"/>
        </w:tabs>
        <w:spacing w:line="360" w:lineRule="auto"/>
        <w:rPr>
          <w:b/>
        </w:rPr>
      </w:pPr>
    </w:p>
    <w:sectPr w:rsidR="00596C3E" w:rsidSect="00D61B4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5D" w:rsidRDefault="0052785D" w:rsidP="00DA7EEF">
      <w:r>
        <w:separator/>
      </w:r>
    </w:p>
  </w:endnote>
  <w:endnote w:type="continuationSeparator" w:id="1">
    <w:p w:rsidR="0052785D" w:rsidRDefault="0052785D" w:rsidP="00DA7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F0" w:rsidRDefault="00044AD0" w:rsidP="008834F9">
    <w:pPr>
      <w:pStyle w:val="af1"/>
      <w:framePr w:wrap="auto" w:vAnchor="text" w:hAnchor="margin" w:xAlign="center" w:y="1"/>
      <w:rPr>
        <w:rStyle w:val="af3"/>
      </w:rPr>
    </w:pPr>
    <w:r>
      <w:rPr>
        <w:rStyle w:val="af3"/>
      </w:rPr>
      <w:fldChar w:fldCharType="begin"/>
    </w:r>
    <w:r w:rsidR="00E369F0">
      <w:rPr>
        <w:rStyle w:val="af3"/>
      </w:rPr>
      <w:instrText xml:space="preserve">PAGE  </w:instrText>
    </w:r>
    <w:r>
      <w:rPr>
        <w:rStyle w:val="af3"/>
      </w:rPr>
      <w:fldChar w:fldCharType="separate"/>
    </w:r>
    <w:r w:rsidR="00436FC7">
      <w:rPr>
        <w:rStyle w:val="af3"/>
        <w:noProof/>
      </w:rPr>
      <w:t>8</w:t>
    </w:r>
    <w:r>
      <w:rPr>
        <w:rStyle w:val="af3"/>
      </w:rPr>
      <w:fldChar w:fldCharType="end"/>
    </w:r>
  </w:p>
  <w:p w:rsidR="00E369F0" w:rsidRDefault="00E369F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5D" w:rsidRDefault="0052785D" w:rsidP="00DA7EEF">
      <w:r>
        <w:separator/>
      </w:r>
    </w:p>
  </w:footnote>
  <w:footnote w:type="continuationSeparator" w:id="1">
    <w:p w:rsidR="0052785D" w:rsidRDefault="0052785D" w:rsidP="00DA7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B48"/>
    <w:multiLevelType w:val="hybridMultilevel"/>
    <w:tmpl w:val="B3681E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037EE"/>
    <w:multiLevelType w:val="hybridMultilevel"/>
    <w:tmpl w:val="BFE08C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B7959"/>
    <w:multiLevelType w:val="singleLevel"/>
    <w:tmpl w:val="15C47B3C"/>
    <w:lvl w:ilvl="0">
      <w:start w:val="1"/>
      <w:numFmt w:val="decimal"/>
      <w:lvlText w:val="%1."/>
      <w:legacy w:legacy="1" w:legacySpace="0" w:legacyIndent="360"/>
      <w:lvlJc w:val="left"/>
      <w:rPr>
        <w:rFonts w:ascii="Times New Roman" w:hAnsi="Times New Roman" w:cs="Times New Roman" w:hint="default"/>
      </w:rPr>
    </w:lvl>
  </w:abstractNum>
  <w:abstractNum w:abstractNumId="3">
    <w:nsid w:val="07C12740"/>
    <w:multiLevelType w:val="multilevel"/>
    <w:tmpl w:val="C5167C8A"/>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E1A353D"/>
    <w:multiLevelType w:val="hybridMultilevel"/>
    <w:tmpl w:val="69788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9173A"/>
    <w:multiLevelType w:val="hybridMultilevel"/>
    <w:tmpl w:val="9B267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C069A0"/>
    <w:multiLevelType w:val="hybridMultilevel"/>
    <w:tmpl w:val="E5F0A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E0373B"/>
    <w:multiLevelType w:val="hybridMultilevel"/>
    <w:tmpl w:val="0F1C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10F32"/>
    <w:multiLevelType w:val="hybridMultilevel"/>
    <w:tmpl w:val="2A4C07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575C7"/>
    <w:multiLevelType w:val="hybridMultilevel"/>
    <w:tmpl w:val="B926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C2607"/>
    <w:multiLevelType w:val="hybridMultilevel"/>
    <w:tmpl w:val="78AA80CA"/>
    <w:lvl w:ilvl="0" w:tplc="37AC277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419116A"/>
    <w:multiLevelType w:val="hybridMultilevel"/>
    <w:tmpl w:val="624448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453C97"/>
    <w:multiLevelType w:val="hybridMultilevel"/>
    <w:tmpl w:val="BAE2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73F33"/>
    <w:multiLevelType w:val="hybridMultilevel"/>
    <w:tmpl w:val="999A4F16"/>
    <w:lvl w:ilvl="0" w:tplc="04190001">
      <w:start w:val="1"/>
      <w:numFmt w:val="bullet"/>
      <w:lvlText w:val=""/>
      <w:lvlJc w:val="left"/>
      <w:pPr>
        <w:tabs>
          <w:tab w:val="num" w:pos="921"/>
        </w:tabs>
        <w:ind w:left="921" w:hanging="360"/>
      </w:pPr>
      <w:rPr>
        <w:rFonts w:ascii="Symbol" w:hAnsi="Symbol" w:cs="Symbol"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cs="Wingdings" w:hint="default"/>
      </w:rPr>
    </w:lvl>
    <w:lvl w:ilvl="3" w:tplc="04190001">
      <w:start w:val="1"/>
      <w:numFmt w:val="bullet"/>
      <w:lvlText w:val=""/>
      <w:lvlJc w:val="left"/>
      <w:pPr>
        <w:tabs>
          <w:tab w:val="num" w:pos="3081"/>
        </w:tabs>
        <w:ind w:left="3081" w:hanging="360"/>
      </w:pPr>
      <w:rPr>
        <w:rFonts w:ascii="Symbol" w:hAnsi="Symbol" w:cs="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cs="Wingdings" w:hint="default"/>
      </w:rPr>
    </w:lvl>
    <w:lvl w:ilvl="6" w:tplc="04190001">
      <w:start w:val="1"/>
      <w:numFmt w:val="bullet"/>
      <w:lvlText w:val=""/>
      <w:lvlJc w:val="left"/>
      <w:pPr>
        <w:tabs>
          <w:tab w:val="num" w:pos="5241"/>
        </w:tabs>
        <w:ind w:left="5241" w:hanging="360"/>
      </w:pPr>
      <w:rPr>
        <w:rFonts w:ascii="Symbol" w:hAnsi="Symbol" w:cs="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cs="Wingdings" w:hint="default"/>
      </w:rPr>
    </w:lvl>
  </w:abstractNum>
  <w:abstractNum w:abstractNumId="14">
    <w:nsid w:val="35BD3FE5"/>
    <w:multiLevelType w:val="hybridMultilevel"/>
    <w:tmpl w:val="F748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4088D"/>
    <w:multiLevelType w:val="hybridMultilevel"/>
    <w:tmpl w:val="5712D060"/>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C03163"/>
    <w:multiLevelType w:val="hybridMultilevel"/>
    <w:tmpl w:val="AC4EE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1F6669"/>
    <w:multiLevelType w:val="hybridMultilevel"/>
    <w:tmpl w:val="A0185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5475D"/>
    <w:multiLevelType w:val="hybridMultilevel"/>
    <w:tmpl w:val="F17E0C68"/>
    <w:lvl w:ilvl="0" w:tplc="49A017D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323E25"/>
    <w:multiLevelType w:val="hybridMultilevel"/>
    <w:tmpl w:val="4792352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857152"/>
    <w:multiLevelType w:val="hybridMultilevel"/>
    <w:tmpl w:val="18827E5A"/>
    <w:lvl w:ilvl="0" w:tplc="04190011">
      <w:start w:val="1"/>
      <w:numFmt w:val="decimal"/>
      <w:lvlText w:val="%1)"/>
      <w:lvlJc w:val="left"/>
      <w:pPr>
        <w:ind w:left="1609" w:hanging="360"/>
      </w:p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21">
    <w:nsid w:val="49C01D0F"/>
    <w:multiLevelType w:val="hybridMultilevel"/>
    <w:tmpl w:val="B0705928"/>
    <w:lvl w:ilvl="0" w:tplc="C9D8F6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147016"/>
    <w:multiLevelType w:val="hybridMultilevel"/>
    <w:tmpl w:val="A942C9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4C2D30F0"/>
    <w:multiLevelType w:val="hybridMultilevel"/>
    <w:tmpl w:val="5410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591312"/>
    <w:multiLevelType w:val="hybridMultilevel"/>
    <w:tmpl w:val="B0C62B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E7D634D"/>
    <w:multiLevelType w:val="hybridMultilevel"/>
    <w:tmpl w:val="8D404F1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FDA32B9"/>
    <w:multiLevelType w:val="hybridMultilevel"/>
    <w:tmpl w:val="40509CC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5D69F5"/>
    <w:multiLevelType w:val="hybridMultilevel"/>
    <w:tmpl w:val="ABAA3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382107"/>
    <w:multiLevelType w:val="hybridMultilevel"/>
    <w:tmpl w:val="6890ED5C"/>
    <w:lvl w:ilvl="0" w:tplc="453C6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EC59AE"/>
    <w:multiLevelType w:val="hybridMultilevel"/>
    <w:tmpl w:val="6DDAC4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D1A0175"/>
    <w:multiLevelType w:val="hybridMultilevel"/>
    <w:tmpl w:val="202479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D87FD8"/>
    <w:multiLevelType w:val="hybridMultilevel"/>
    <w:tmpl w:val="C3E0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5E0D1B"/>
    <w:multiLevelType w:val="hybridMultilevel"/>
    <w:tmpl w:val="AC5CC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970049"/>
    <w:multiLevelType w:val="hybridMultilevel"/>
    <w:tmpl w:val="3668C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437491"/>
    <w:multiLevelType w:val="hybridMultilevel"/>
    <w:tmpl w:val="536E2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C75883"/>
    <w:multiLevelType w:val="hybridMultilevel"/>
    <w:tmpl w:val="AEA44CE0"/>
    <w:lvl w:ilvl="0" w:tplc="04190005">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681942D4"/>
    <w:multiLevelType w:val="hybridMultilevel"/>
    <w:tmpl w:val="18827E5A"/>
    <w:lvl w:ilvl="0" w:tplc="04190011">
      <w:start w:val="1"/>
      <w:numFmt w:val="decimal"/>
      <w:lvlText w:val="%1)"/>
      <w:lvlJc w:val="left"/>
      <w:pPr>
        <w:ind w:left="1609" w:hanging="360"/>
      </w:p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37">
    <w:nsid w:val="6B5C6509"/>
    <w:multiLevelType w:val="hybridMultilevel"/>
    <w:tmpl w:val="C9CA06D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BC71300"/>
    <w:multiLevelType w:val="hybridMultilevel"/>
    <w:tmpl w:val="2D127C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23C2B6C"/>
    <w:multiLevelType w:val="hybridMultilevel"/>
    <w:tmpl w:val="095C5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AD5F88"/>
    <w:multiLevelType w:val="hybridMultilevel"/>
    <w:tmpl w:val="B7665572"/>
    <w:lvl w:ilvl="0" w:tplc="D4C2D08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0A2056"/>
    <w:multiLevelType w:val="hybridMultilevel"/>
    <w:tmpl w:val="54C8CEC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7153688"/>
    <w:multiLevelType w:val="hybridMultilevel"/>
    <w:tmpl w:val="1536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1E14DE"/>
    <w:multiLevelType w:val="hybridMultilevel"/>
    <w:tmpl w:val="78F612AA"/>
    <w:lvl w:ilvl="0" w:tplc="04190011">
      <w:start w:val="1"/>
      <w:numFmt w:val="decimal"/>
      <w:lvlText w:val="%1)"/>
      <w:lvlJc w:val="left"/>
      <w:pPr>
        <w:ind w:left="1646" w:hanging="360"/>
      </w:p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num w:numId="1">
    <w:abstractNumId w:val="13"/>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5"/>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43"/>
  </w:num>
  <w:num w:numId="12">
    <w:abstractNumId w:val="14"/>
  </w:num>
  <w:num w:numId="13">
    <w:abstractNumId w:val="39"/>
  </w:num>
  <w:num w:numId="14">
    <w:abstractNumId w:val="12"/>
  </w:num>
  <w:num w:numId="15">
    <w:abstractNumId w:val="8"/>
  </w:num>
  <w:num w:numId="16">
    <w:abstractNumId w:val="9"/>
  </w:num>
  <w:num w:numId="17">
    <w:abstractNumId w:val="21"/>
  </w:num>
  <w:num w:numId="18">
    <w:abstractNumId w:val="17"/>
  </w:num>
  <w:num w:numId="19">
    <w:abstractNumId w:val="28"/>
  </w:num>
  <w:num w:numId="20">
    <w:abstractNumId w:val="1"/>
  </w:num>
  <w:num w:numId="21">
    <w:abstractNumId w:val="31"/>
  </w:num>
  <w:num w:numId="22">
    <w:abstractNumId w:val="32"/>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3"/>
  </w:num>
  <w:num w:numId="28">
    <w:abstractNumId w:val="40"/>
  </w:num>
  <w:num w:numId="29">
    <w:abstractNumId w:val="36"/>
  </w:num>
  <w:num w:numId="30">
    <w:abstractNumId w:val="20"/>
  </w:num>
  <w:num w:numId="31">
    <w:abstractNumId w:val="22"/>
  </w:num>
  <w:num w:numId="32">
    <w:abstractNumId w:val="37"/>
  </w:num>
  <w:num w:numId="33">
    <w:abstractNumId w:val="35"/>
  </w:num>
  <w:num w:numId="34">
    <w:abstractNumId w:val="41"/>
  </w:num>
  <w:num w:numId="35">
    <w:abstractNumId w:val="7"/>
  </w:num>
  <w:num w:numId="36">
    <w:abstractNumId w:val="23"/>
  </w:num>
  <w:num w:numId="37">
    <w:abstractNumId w:val="34"/>
  </w:num>
  <w:num w:numId="38">
    <w:abstractNumId w:val="18"/>
  </w:num>
  <w:num w:numId="39">
    <w:abstractNumId w:val="42"/>
  </w:num>
  <w:num w:numId="40">
    <w:abstractNumId w:val="6"/>
  </w:num>
  <w:num w:numId="41">
    <w:abstractNumId w:val="4"/>
  </w:num>
  <w:num w:numId="42">
    <w:abstractNumId w:val="5"/>
  </w:num>
  <w:num w:numId="43">
    <w:abstractNumId w:val="33"/>
  </w:num>
  <w:num w:numId="44">
    <w:abstractNumId w:val="1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07EF"/>
    <w:rsid w:val="00000310"/>
    <w:rsid w:val="00001B9D"/>
    <w:rsid w:val="000049A3"/>
    <w:rsid w:val="0001218C"/>
    <w:rsid w:val="00012710"/>
    <w:rsid w:val="00017887"/>
    <w:rsid w:val="000204CE"/>
    <w:rsid w:val="00024316"/>
    <w:rsid w:val="00024F50"/>
    <w:rsid w:val="00025050"/>
    <w:rsid w:val="00025BBD"/>
    <w:rsid w:val="00026DD0"/>
    <w:rsid w:val="000313C7"/>
    <w:rsid w:val="0003304C"/>
    <w:rsid w:val="000358EC"/>
    <w:rsid w:val="00035A3B"/>
    <w:rsid w:val="000368CA"/>
    <w:rsid w:val="00044AD0"/>
    <w:rsid w:val="00054EED"/>
    <w:rsid w:val="00055A06"/>
    <w:rsid w:val="00057487"/>
    <w:rsid w:val="000670EB"/>
    <w:rsid w:val="00067520"/>
    <w:rsid w:val="00067EB1"/>
    <w:rsid w:val="00071BD0"/>
    <w:rsid w:val="00071DD2"/>
    <w:rsid w:val="00072C33"/>
    <w:rsid w:val="000848FC"/>
    <w:rsid w:val="00084E05"/>
    <w:rsid w:val="00093C47"/>
    <w:rsid w:val="000941C8"/>
    <w:rsid w:val="00095155"/>
    <w:rsid w:val="00097FC3"/>
    <w:rsid w:val="000A1DF3"/>
    <w:rsid w:val="000A3E41"/>
    <w:rsid w:val="000A7784"/>
    <w:rsid w:val="000B0828"/>
    <w:rsid w:val="000B4898"/>
    <w:rsid w:val="000B4E26"/>
    <w:rsid w:val="000B7D82"/>
    <w:rsid w:val="000C019C"/>
    <w:rsid w:val="000C0A06"/>
    <w:rsid w:val="000C2B05"/>
    <w:rsid w:val="000C39AD"/>
    <w:rsid w:val="000D20F1"/>
    <w:rsid w:val="000D26FB"/>
    <w:rsid w:val="000D6E10"/>
    <w:rsid w:val="000E69CC"/>
    <w:rsid w:val="000F0408"/>
    <w:rsid w:val="000F234C"/>
    <w:rsid w:val="000F2901"/>
    <w:rsid w:val="000F2B8C"/>
    <w:rsid w:val="000F4021"/>
    <w:rsid w:val="00101516"/>
    <w:rsid w:val="0010477D"/>
    <w:rsid w:val="001053BF"/>
    <w:rsid w:val="001072CF"/>
    <w:rsid w:val="00110510"/>
    <w:rsid w:val="001131DF"/>
    <w:rsid w:val="00113E7B"/>
    <w:rsid w:val="00120039"/>
    <w:rsid w:val="0012258F"/>
    <w:rsid w:val="001228D3"/>
    <w:rsid w:val="00124A93"/>
    <w:rsid w:val="0012693C"/>
    <w:rsid w:val="00126A90"/>
    <w:rsid w:val="00127FAA"/>
    <w:rsid w:val="00130125"/>
    <w:rsid w:val="001302D2"/>
    <w:rsid w:val="00130D4B"/>
    <w:rsid w:val="00131B75"/>
    <w:rsid w:val="00132AF2"/>
    <w:rsid w:val="001349C1"/>
    <w:rsid w:val="00135EA7"/>
    <w:rsid w:val="0013642B"/>
    <w:rsid w:val="00141487"/>
    <w:rsid w:val="001423E7"/>
    <w:rsid w:val="00143B62"/>
    <w:rsid w:val="00143D89"/>
    <w:rsid w:val="00145510"/>
    <w:rsid w:val="00150DA3"/>
    <w:rsid w:val="00153108"/>
    <w:rsid w:val="001550A1"/>
    <w:rsid w:val="0015608C"/>
    <w:rsid w:val="001560DA"/>
    <w:rsid w:val="00157950"/>
    <w:rsid w:val="00162EA2"/>
    <w:rsid w:val="00165115"/>
    <w:rsid w:val="001708E7"/>
    <w:rsid w:val="00173726"/>
    <w:rsid w:val="0017458F"/>
    <w:rsid w:val="00182B22"/>
    <w:rsid w:val="001851A0"/>
    <w:rsid w:val="00191F26"/>
    <w:rsid w:val="00196C39"/>
    <w:rsid w:val="00197B00"/>
    <w:rsid w:val="001A013C"/>
    <w:rsid w:val="001A015B"/>
    <w:rsid w:val="001A1E5C"/>
    <w:rsid w:val="001A421F"/>
    <w:rsid w:val="001A7FE7"/>
    <w:rsid w:val="001B148A"/>
    <w:rsid w:val="001B5434"/>
    <w:rsid w:val="001B55D7"/>
    <w:rsid w:val="001B622E"/>
    <w:rsid w:val="001C1365"/>
    <w:rsid w:val="001C1E81"/>
    <w:rsid w:val="001C666A"/>
    <w:rsid w:val="001D3EF5"/>
    <w:rsid w:val="001D5047"/>
    <w:rsid w:val="001D76F1"/>
    <w:rsid w:val="001D7A38"/>
    <w:rsid w:val="001E305A"/>
    <w:rsid w:val="001E5F55"/>
    <w:rsid w:val="001E7F21"/>
    <w:rsid w:val="001F0E63"/>
    <w:rsid w:val="001F23A0"/>
    <w:rsid w:val="001F45C7"/>
    <w:rsid w:val="001F661B"/>
    <w:rsid w:val="00201663"/>
    <w:rsid w:val="00207322"/>
    <w:rsid w:val="0021430F"/>
    <w:rsid w:val="00214B2B"/>
    <w:rsid w:val="00216374"/>
    <w:rsid w:val="0021670B"/>
    <w:rsid w:val="00217922"/>
    <w:rsid w:val="002206AA"/>
    <w:rsid w:val="00222A91"/>
    <w:rsid w:val="0022746A"/>
    <w:rsid w:val="00230F1E"/>
    <w:rsid w:val="00232831"/>
    <w:rsid w:val="00250898"/>
    <w:rsid w:val="0025126C"/>
    <w:rsid w:val="002575EC"/>
    <w:rsid w:val="00257907"/>
    <w:rsid w:val="00257983"/>
    <w:rsid w:val="0026039E"/>
    <w:rsid w:val="00264DD6"/>
    <w:rsid w:val="00276C67"/>
    <w:rsid w:val="0028128D"/>
    <w:rsid w:val="00282C34"/>
    <w:rsid w:val="002839EB"/>
    <w:rsid w:val="0028618A"/>
    <w:rsid w:val="00290B09"/>
    <w:rsid w:val="00291168"/>
    <w:rsid w:val="00292F3D"/>
    <w:rsid w:val="0029378E"/>
    <w:rsid w:val="00294DE5"/>
    <w:rsid w:val="00296DED"/>
    <w:rsid w:val="002A5451"/>
    <w:rsid w:val="002A5BED"/>
    <w:rsid w:val="002B1BF6"/>
    <w:rsid w:val="002B5EE5"/>
    <w:rsid w:val="002C1B00"/>
    <w:rsid w:val="002C1C36"/>
    <w:rsid w:val="002C69FB"/>
    <w:rsid w:val="002D305E"/>
    <w:rsid w:val="002D4285"/>
    <w:rsid w:val="002E1B1F"/>
    <w:rsid w:val="002E343F"/>
    <w:rsid w:val="002E48B8"/>
    <w:rsid w:val="002E54AC"/>
    <w:rsid w:val="002E609D"/>
    <w:rsid w:val="002E7CC5"/>
    <w:rsid w:val="002F0925"/>
    <w:rsid w:val="002F470E"/>
    <w:rsid w:val="002F480C"/>
    <w:rsid w:val="002F4A04"/>
    <w:rsid w:val="002F531C"/>
    <w:rsid w:val="002F7779"/>
    <w:rsid w:val="00303E42"/>
    <w:rsid w:val="0030468F"/>
    <w:rsid w:val="00311722"/>
    <w:rsid w:val="0031426E"/>
    <w:rsid w:val="00314CAF"/>
    <w:rsid w:val="00314F55"/>
    <w:rsid w:val="0031751B"/>
    <w:rsid w:val="00332C6E"/>
    <w:rsid w:val="0033471E"/>
    <w:rsid w:val="003362E2"/>
    <w:rsid w:val="00340802"/>
    <w:rsid w:val="00341E41"/>
    <w:rsid w:val="00355340"/>
    <w:rsid w:val="003616DB"/>
    <w:rsid w:val="003622A5"/>
    <w:rsid w:val="003643DA"/>
    <w:rsid w:val="00366759"/>
    <w:rsid w:val="00373F5D"/>
    <w:rsid w:val="0038312C"/>
    <w:rsid w:val="00383A76"/>
    <w:rsid w:val="0038428F"/>
    <w:rsid w:val="00384CDE"/>
    <w:rsid w:val="00391D24"/>
    <w:rsid w:val="00392A43"/>
    <w:rsid w:val="00393B5F"/>
    <w:rsid w:val="00394AB3"/>
    <w:rsid w:val="00396851"/>
    <w:rsid w:val="003A6BC8"/>
    <w:rsid w:val="003B3CCB"/>
    <w:rsid w:val="003B50FC"/>
    <w:rsid w:val="003C00C1"/>
    <w:rsid w:val="003C1074"/>
    <w:rsid w:val="003C6930"/>
    <w:rsid w:val="003C6FD4"/>
    <w:rsid w:val="003D1F53"/>
    <w:rsid w:val="003D59B8"/>
    <w:rsid w:val="003E1875"/>
    <w:rsid w:val="003E3BEC"/>
    <w:rsid w:val="003E429E"/>
    <w:rsid w:val="003E664B"/>
    <w:rsid w:val="003E734D"/>
    <w:rsid w:val="003E7A09"/>
    <w:rsid w:val="003F14E2"/>
    <w:rsid w:val="003F46D4"/>
    <w:rsid w:val="003F60F5"/>
    <w:rsid w:val="00413B63"/>
    <w:rsid w:val="00414898"/>
    <w:rsid w:val="00416D08"/>
    <w:rsid w:val="00416E95"/>
    <w:rsid w:val="0042002B"/>
    <w:rsid w:val="004207EF"/>
    <w:rsid w:val="00421CEB"/>
    <w:rsid w:val="00421E26"/>
    <w:rsid w:val="00422426"/>
    <w:rsid w:val="00430190"/>
    <w:rsid w:val="004313C6"/>
    <w:rsid w:val="00433656"/>
    <w:rsid w:val="00435D3E"/>
    <w:rsid w:val="00436FC7"/>
    <w:rsid w:val="0045632D"/>
    <w:rsid w:val="00462345"/>
    <w:rsid w:val="004630E7"/>
    <w:rsid w:val="00463EAB"/>
    <w:rsid w:val="004648F2"/>
    <w:rsid w:val="00467BA1"/>
    <w:rsid w:val="00470F5A"/>
    <w:rsid w:val="00471B97"/>
    <w:rsid w:val="0047224A"/>
    <w:rsid w:val="004745BA"/>
    <w:rsid w:val="00476484"/>
    <w:rsid w:val="00482D51"/>
    <w:rsid w:val="00485FD2"/>
    <w:rsid w:val="004944DD"/>
    <w:rsid w:val="004A0A19"/>
    <w:rsid w:val="004A1D7B"/>
    <w:rsid w:val="004B3461"/>
    <w:rsid w:val="004B55A6"/>
    <w:rsid w:val="004C0AA4"/>
    <w:rsid w:val="004C12C5"/>
    <w:rsid w:val="004C45F3"/>
    <w:rsid w:val="004C77B9"/>
    <w:rsid w:val="004C7EA9"/>
    <w:rsid w:val="004D06AC"/>
    <w:rsid w:val="004D1A57"/>
    <w:rsid w:val="004D2670"/>
    <w:rsid w:val="004D5457"/>
    <w:rsid w:val="004D5C61"/>
    <w:rsid w:val="004E6411"/>
    <w:rsid w:val="004E7B15"/>
    <w:rsid w:val="004F1FE4"/>
    <w:rsid w:val="004F734B"/>
    <w:rsid w:val="00504C48"/>
    <w:rsid w:val="005072A8"/>
    <w:rsid w:val="00512F2D"/>
    <w:rsid w:val="005210A5"/>
    <w:rsid w:val="00521E11"/>
    <w:rsid w:val="00524475"/>
    <w:rsid w:val="0052785D"/>
    <w:rsid w:val="005442FB"/>
    <w:rsid w:val="00544B10"/>
    <w:rsid w:val="00545791"/>
    <w:rsid w:val="00550579"/>
    <w:rsid w:val="0055496C"/>
    <w:rsid w:val="005575BF"/>
    <w:rsid w:val="00561CEC"/>
    <w:rsid w:val="00564A9C"/>
    <w:rsid w:val="005650FB"/>
    <w:rsid w:val="0057610B"/>
    <w:rsid w:val="00577B48"/>
    <w:rsid w:val="00580BB5"/>
    <w:rsid w:val="00580C58"/>
    <w:rsid w:val="00582E35"/>
    <w:rsid w:val="0058447A"/>
    <w:rsid w:val="00587B65"/>
    <w:rsid w:val="00591801"/>
    <w:rsid w:val="00593B7B"/>
    <w:rsid w:val="00593C8B"/>
    <w:rsid w:val="00595FB3"/>
    <w:rsid w:val="00596C3E"/>
    <w:rsid w:val="00597AE1"/>
    <w:rsid w:val="005A0885"/>
    <w:rsid w:val="005A2A31"/>
    <w:rsid w:val="005A3E08"/>
    <w:rsid w:val="005A4DCB"/>
    <w:rsid w:val="005A55A4"/>
    <w:rsid w:val="005A5AB5"/>
    <w:rsid w:val="005B084A"/>
    <w:rsid w:val="005B46C3"/>
    <w:rsid w:val="005B5223"/>
    <w:rsid w:val="005D1161"/>
    <w:rsid w:val="005D17DE"/>
    <w:rsid w:val="005D5FFE"/>
    <w:rsid w:val="005D6072"/>
    <w:rsid w:val="005E1759"/>
    <w:rsid w:val="005E1EDA"/>
    <w:rsid w:val="005E2561"/>
    <w:rsid w:val="005E2D89"/>
    <w:rsid w:val="005E351C"/>
    <w:rsid w:val="005E5DDF"/>
    <w:rsid w:val="005E669E"/>
    <w:rsid w:val="005E6D10"/>
    <w:rsid w:val="005E7003"/>
    <w:rsid w:val="005F3D37"/>
    <w:rsid w:val="005F7C2F"/>
    <w:rsid w:val="0060102A"/>
    <w:rsid w:val="00603343"/>
    <w:rsid w:val="00606229"/>
    <w:rsid w:val="006136A1"/>
    <w:rsid w:val="0062047A"/>
    <w:rsid w:val="00620778"/>
    <w:rsid w:val="0062269E"/>
    <w:rsid w:val="00622C4B"/>
    <w:rsid w:val="006249F4"/>
    <w:rsid w:val="00626967"/>
    <w:rsid w:val="006340F4"/>
    <w:rsid w:val="00634629"/>
    <w:rsid w:val="00634E69"/>
    <w:rsid w:val="00651E67"/>
    <w:rsid w:val="0065432E"/>
    <w:rsid w:val="0065674B"/>
    <w:rsid w:val="00672C7F"/>
    <w:rsid w:val="00673C1C"/>
    <w:rsid w:val="0067520E"/>
    <w:rsid w:val="00680082"/>
    <w:rsid w:val="0068104C"/>
    <w:rsid w:val="00683956"/>
    <w:rsid w:val="006874A0"/>
    <w:rsid w:val="006942E9"/>
    <w:rsid w:val="006A3108"/>
    <w:rsid w:val="006A38BB"/>
    <w:rsid w:val="006A7FCD"/>
    <w:rsid w:val="006B2C4B"/>
    <w:rsid w:val="006B410B"/>
    <w:rsid w:val="006C5AF5"/>
    <w:rsid w:val="006D0A38"/>
    <w:rsid w:val="006D2F44"/>
    <w:rsid w:val="006D42B1"/>
    <w:rsid w:val="006D4434"/>
    <w:rsid w:val="006E01CA"/>
    <w:rsid w:val="006E2161"/>
    <w:rsid w:val="006E35D5"/>
    <w:rsid w:val="006E5727"/>
    <w:rsid w:val="006F32BD"/>
    <w:rsid w:val="006F5404"/>
    <w:rsid w:val="006F5973"/>
    <w:rsid w:val="00703D08"/>
    <w:rsid w:val="007114AB"/>
    <w:rsid w:val="00715E73"/>
    <w:rsid w:val="00717875"/>
    <w:rsid w:val="00720134"/>
    <w:rsid w:val="00725260"/>
    <w:rsid w:val="00725F46"/>
    <w:rsid w:val="00727631"/>
    <w:rsid w:val="007313A2"/>
    <w:rsid w:val="007346FD"/>
    <w:rsid w:val="007444C1"/>
    <w:rsid w:val="00747320"/>
    <w:rsid w:val="0074756A"/>
    <w:rsid w:val="00755C3D"/>
    <w:rsid w:val="00760114"/>
    <w:rsid w:val="0076062E"/>
    <w:rsid w:val="007606C5"/>
    <w:rsid w:val="007658DD"/>
    <w:rsid w:val="00770CDC"/>
    <w:rsid w:val="00771EA3"/>
    <w:rsid w:val="00772F24"/>
    <w:rsid w:val="007768FF"/>
    <w:rsid w:val="0078043D"/>
    <w:rsid w:val="00780B6B"/>
    <w:rsid w:val="007A29D2"/>
    <w:rsid w:val="007A7D1A"/>
    <w:rsid w:val="007B4BCC"/>
    <w:rsid w:val="007C1B76"/>
    <w:rsid w:val="007C4A0F"/>
    <w:rsid w:val="007C6E71"/>
    <w:rsid w:val="007D178C"/>
    <w:rsid w:val="007D195C"/>
    <w:rsid w:val="007D620D"/>
    <w:rsid w:val="007E2F00"/>
    <w:rsid w:val="007E4AD8"/>
    <w:rsid w:val="007E5D49"/>
    <w:rsid w:val="007E6395"/>
    <w:rsid w:val="007F1007"/>
    <w:rsid w:val="00800E02"/>
    <w:rsid w:val="0080171E"/>
    <w:rsid w:val="0080257D"/>
    <w:rsid w:val="00803346"/>
    <w:rsid w:val="008049C2"/>
    <w:rsid w:val="00805101"/>
    <w:rsid w:val="00810866"/>
    <w:rsid w:val="00810CFD"/>
    <w:rsid w:val="00812DAD"/>
    <w:rsid w:val="00815562"/>
    <w:rsid w:val="008226F5"/>
    <w:rsid w:val="00823183"/>
    <w:rsid w:val="0082413C"/>
    <w:rsid w:val="008248B8"/>
    <w:rsid w:val="0082760A"/>
    <w:rsid w:val="00831225"/>
    <w:rsid w:val="0083449B"/>
    <w:rsid w:val="00837985"/>
    <w:rsid w:val="00841740"/>
    <w:rsid w:val="008424AA"/>
    <w:rsid w:val="008437E6"/>
    <w:rsid w:val="00855669"/>
    <w:rsid w:val="00856B56"/>
    <w:rsid w:val="008602CD"/>
    <w:rsid w:val="0087417F"/>
    <w:rsid w:val="00880490"/>
    <w:rsid w:val="00880E7C"/>
    <w:rsid w:val="00881FA4"/>
    <w:rsid w:val="008834F9"/>
    <w:rsid w:val="0088357D"/>
    <w:rsid w:val="008941DE"/>
    <w:rsid w:val="00894B21"/>
    <w:rsid w:val="00894C4F"/>
    <w:rsid w:val="00897823"/>
    <w:rsid w:val="008A0881"/>
    <w:rsid w:val="008A16AD"/>
    <w:rsid w:val="008A396E"/>
    <w:rsid w:val="008B1D1C"/>
    <w:rsid w:val="008B7572"/>
    <w:rsid w:val="008C2D86"/>
    <w:rsid w:val="008D32AD"/>
    <w:rsid w:val="008D6DC5"/>
    <w:rsid w:val="008E1D5E"/>
    <w:rsid w:val="008E393B"/>
    <w:rsid w:val="008E5627"/>
    <w:rsid w:val="008E6120"/>
    <w:rsid w:val="0090592E"/>
    <w:rsid w:val="00907098"/>
    <w:rsid w:val="00907711"/>
    <w:rsid w:val="009136A3"/>
    <w:rsid w:val="009152D9"/>
    <w:rsid w:val="00920651"/>
    <w:rsid w:val="0093090D"/>
    <w:rsid w:val="009319C8"/>
    <w:rsid w:val="00932422"/>
    <w:rsid w:val="0094071D"/>
    <w:rsid w:val="00940B93"/>
    <w:rsid w:val="00942895"/>
    <w:rsid w:val="00944713"/>
    <w:rsid w:val="0094521E"/>
    <w:rsid w:val="00960378"/>
    <w:rsid w:val="009614F9"/>
    <w:rsid w:val="00961CD9"/>
    <w:rsid w:val="00965387"/>
    <w:rsid w:val="0096767C"/>
    <w:rsid w:val="0096779C"/>
    <w:rsid w:val="00970263"/>
    <w:rsid w:val="00970358"/>
    <w:rsid w:val="009720A0"/>
    <w:rsid w:val="00973FF8"/>
    <w:rsid w:val="0098132D"/>
    <w:rsid w:val="00984624"/>
    <w:rsid w:val="009848A4"/>
    <w:rsid w:val="00984F5C"/>
    <w:rsid w:val="0098727C"/>
    <w:rsid w:val="00995162"/>
    <w:rsid w:val="009A20EE"/>
    <w:rsid w:val="009A326B"/>
    <w:rsid w:val="009B1621"/>
    <w:rsid w:val="009C2B94"/>
    <w:rsid w:val="009C4BB1"/>
    <w:rsid w:val="009D0F2B"/>
    <w:rsid w:val="009D1569"/>
    <w:rsid w:val="009D735E"/>
    <w:rsid w:val="009E6277"/>
    <w:rsid w:val="009E6F16"/>
    <w:rsid w:val="009F00FA"/>
    <w:rsid w:val="009F1126"/>
    <w:rsid w:val="009F6AC9"/>
    <w:rsid w:val="00A005F1"/>
    <w:rsid w:val="00A02141"/>
    <w:rsid w:val="00A040B5"/>
    <w:rsid w:val="00A07ACD"/>
    <w:rsid w:val="00A10D4E"/>
    <w:rsid w:val="00A11EBF"/>
    <w:rsid w:val="00A12D7D"/>
    <w:rsid w:val="00A208D0"/>
    <w:rsid w:val="00A21115"/>
    <w:rsid w:val="00A21A00"/>
    <w:rsid w:val="00A24D34"/>
    <w:rsid w:val="00A27B11"/>
    <w:rsid w:val="00A37524"/>
    <w:rsid w:val="00A46EAC"/>
    <w:rsid w:val="00A47C07"/>
    <w:rsid w:val="00A50CE9"/>
    <w:rsid w:val="00A546DE"/>
    <w:rsid w:val="00A54CF0"/>
    <w:rsid w:val="00A56B6C"/>
    <w:rsid w:val="00A63D7E"/>
    <w:rsid w:val="00A66D10"/>
    <w:rsid w:val="00A679DD"/>
    <w:rsid w:val="00A73137"/>
    <w:rsid w:val="00A85FF6"/>
    <w:rsid w:val="00A90F71"/>
    <w:rsid w:val="00A91CD8"/>
    <w:rsid w:val="00A937C0"/>
    <w:rsid w:val="00A965FF"/>
    <w:rsid w:val="00AA3656"/>
    <w:rsid w:val="00AA472A"/>
    <w:rsid w:val="00AA4E4B"/>
    <w:rsid w:val="00AB00FA"/>
    <w:rsid w:val="00AB196E"/>
    <w:rsid w:val="00AB49EF"/>
    <w:rsid w:val="00AC1229"/>
    <w:rsid w:val="00AC7BAB"/>
    <w:rsid w:val="00AD1349"/>
    <w:rsid w:val="00AD1FD7"/>
    <w:rsid w:val="00AD20CF"/>
    <w:rsid w:val="00AD5097"/>
    <w:rsid w:val="00AE01B6"/>
    <w:rsid w:val="00AE25FA"/>
    <w:rsid w:val="00AE4566"/>
    <w:rsid w:val="00AE5D3F"/>
    <w:rsid w:val="00AF0D4D"/>
    <w:rsid w:val="00AF22D5"/>
    <w:rsid w:val="00AF25B3"/>
    <w:rsid w:val="00B00D83"/>
    <w:rsid w:val="00B01B18"/>
    <w:rsid w:val="00B1203C"/>
    <w:rsid w:val="00B13D22"/>
    <w:rsid w:val="00B22CD7"/>
    <w:rsid w:val="00B242D9"/>
    <w:rsid w:val="00B3061D"/>
    <w:rsid w:val="00B33022"/>
    <w:rsid w:val="00B33D7B"/>
    <w:rsid w:val="00B41C8F"/>
    <w:rsid w:val="00B50D89"/>
    <w:rsid w:val="00B51331"/>
    <w:rsid w:val="00B514A8"/>
    <w:rsid w:val="00B66118"/>
    <w:rsid w:val="00B71793"/>
    <w:rsid w:val="00B75B7E"/>
    <w:rsid w:val="00B777AF"/>
    <w:rsid w:val="00B94F4C"/>
    <w:rsid w:val="00BA31CC"/>
    <w:rsid w:val="00BA35FE"/>
    <w:rsid w:val="00BA4D7B"/>
    <w:rsid w:val="00BA7667"/>
    <w:rsid w:val="00BB0A86"/>
    <w:rsid w:val="00BB67DE"/>
    <w:rsid w:val="00BB7E53"/>
    <w:rsid w:val="00BC65CB"/>
    <w:rsid w:val="00BD63D0"/>
    <w:rsid w:val="00BD65FC"/>
    <w:rsid w:val="00BE04C9"/>
    <w:rsid w:val="00BE07E2"/>
    <w:rsid w:val="00BE1295"/>
    <w:rsid w:val="00BE2E0D"/>
    <w:rsid w:val="00BE68AD"/>
    <w:rsid w:val="00BE6E2D"/>
    <w:rsid w:val="00BE712B"/>
    <w:rsid w:val="00BE7A8C"/>
    <w:rsid w:val="00BF15D3"/>
    <w:rsid w:val="00BF4E17"/>
    <w:rsid w:val="00C01185"/>
    <w:rsid w:val="00C02A2F"/>
    <w:rsid w:val="00C036BD"/>
    <w:rsid w:val="00C04FB0"/>
    <w:rsid w:val="00C20689"/>
    <w:rsid w:val="00C209E9"/>
    <w:rsid w:val="00C24928"/>
    <w:rsid w:val="00C26807"/>
    <w:rsid w:val="00C40C7E"/>
    <w:rsid w:val="00C41788"/>
    <w:rsid w:val="00C44F3E"/>
    <w:rsid w:val="00C47441"/>
    <w:rsid w:val="00C505EA"/>
    <w:rsid w:val="00C53219"/>
    <w:rsid w:val="00C53550"/>
    <w:rsid w:val="00C5589D"/>
    <w:rsid w:val="00C561BB"/>
    <w:rsid w:val="00C56AB2"/>
    <w:rsid w:val="00C571F9"/>
    <w:rsid w:val="00C57646"/>
    <w:rsid w:val="00C57B2A"/>
    <w:rsid w:val="00C66443"/>
    <w:rsid w:val="00C6757A"/>
    <w:rsid w:val="00C67AF2"/>
    <w:rsid w:val="00C70277"/>
    <w:rsid w:val="00C72A0C"/>
    <w:rsid w:val="00C74C5A"/>
    <w:rsid w:val="00C75466"/>
    <w:rsid w:val="00C7561D"/>
    <w:rsid w:val="00C76204"/>
    <w:rsid w:val="00C82E5E"/>
    <w:rsid w:val="00C93C93"/>
    <w:rsid w:val="00CA051E"/>
    <w:rsid w:val="00CA31B4"/>
    <w:rsid w:val="00CA4D10"/>
    <w:rsid w:val="00CA6EC5"/>
    <w:rsid w:val="00CB2284"/>
    <w:rsid w:val="00CB4776"/>
    <w:rsid w:val="00CB56ED"/>
    <w:rsid w:val="00CB632A"/>
    <w:rsid w:val="00CB707C"/>
    <w:rsid w:val="00CC0BBB"/>
    <w:rsid w:val="00CC0D60"/>
    <w:rsid w:val="00CC49B9"/>
    <w:rsid w:val="00CC7B05"/>
    <w:rsid w:val="00CD123D"/>
    <w:rsid w:val="00CD293B"/>
    <w:rsid w:val="00CD61A6"/>
    <w:rsid w:val="00CE0CAC"/>
    <w:rsid w:val="00CE34EE"/>
    <w:rsid w:val="00CE4A68"/>
    <w:rsid w:val="00CE5E75"/>
    <w:rsid w:val="00CE7EB7"/>
    <w:rsid w:val="00CF1A71"/>
    <w:rsid w:val="00CF24F6"/>
    <w:rsid w:val="00CF3C02"/>
    <w:rsid w:val="00CF4D2D"/>
    <w:rsid w:val="00D016A9"/>
    <w:rsid w:val="00D021EF"/>
    <w:rsid w:val="00D023AE"/>
    <w:rsid w:val="00D02EE9"/>
    <w:rsid w:val="00D06BB4"/>
    <w:rsid w:val="00D105FA"/>
    <w:rsid w:val="00D12170"/>
    <w:rsid w:val="00D15202"/>
    <w:rsid w:val="00D22DB0"/>
    <w:rsid w:val="00D239A8"/>
    <w:rsid w:val="00D239C0"/>
    <w:rsid w:val="00D4056C"/>
    <w:rsid w:val="00D43CA0"/>
    <w:rsid w:val="00D44D88"/>
    <w:rsid w:val="00D46AB5"/>
    <w:rsid w:val="00D501D9"/>
    <w:rsid w:val="00D502BA"/>
    <w:rsid w:val="00D51A47"/>
    <w:rsid w:val="00D61A04"/>
    <w:rsid w:val="00D61B42"/>
    <w:rsid w:val="00D639F7"/>
    <w:rsid w:val="00D64513"/>
    <w:rsid w:val="00D6778D"/>
    <w:rsid w:val="00D67FCA"/>
    <w:rsid w:val="00D726D6"/>
    <w:rsid w:val="00D84207"/>
    <w:rsid w:val="00D8476F"/>
    <w:rsid w:val="00D87FA9"/>
    <w:rsid w:val="00D91C1E"/>
    <w:rsid w:val="00D933D1"/>
    <w:rsid w:val="00D95FB7"/>
    <w:rsid w:val="00D966D4"/>
    <w:rsid w:val="00D97B11"/>
    <w:rsid w:val="00DA280C"/>
    <w:rsid w:val="00DA2904"/>
    <w:rsid w:val="00DA4024"/>
    <w:rsid w:val="00DA52B6"/>
    <w:rsid w:val="00DA584B"/>
    <w:rsid w:val="00DA5B41"/>
    <w:rsid w:val="00DA7EEF"/>
    <w:rsid w:val="00DB6138"/>
    <w:rsid w:val="00DB629A"/>
    <w:rsid w:val="00DB65D1"/>
    <w:rsid w:val="00DB70CA"/>
    <w:rsid w:val="00DC02C0"/>
    <w:rsid w:val="00DC0F9A"/>
    <w:rsid w:val="00DC2116"/>
    <w:rsid w:val="00DC757B"/>
    <w:rsid w:val="00DC7EA9"/>
    <w:rsid w:val="00DD1981"/>
    <w:rsid w:val="00DD4DBA"/>
    <w:rsid w:val="00DD5ED7"/>
    <w:rsid w:val="00DD601A"/>
    <w:rsid w:val="00DD7194"/>
    <w:rsid w:val="00DD7CA7"/>
    <w:rsid w:val="00DE25DD"/>
    <w:rsid w:val="00DF1FFF"/>
    <w:rsid w:val="00DF3630"/>
    <w:rsid w:val="00DF397A"/>
    <w:rsid w:val="00DF5554"/>
    <w:rsid w:val="00E0318C"/>
    <w:rsid w:val="00E07EC3"/>
    <w:rsid w:val="00E1003A"/>
    <w:rsid w:val="00E1192E"/>
    <w:rsid w:val="00E1251F"/>
    <w:rsid w:val="00E149BF"/>
    <w:rsid w:val="00E216C8"/>
    <w:rsid w:val="00E224AD"/>
    <w:rsid w:val="00E27573"/>
    <w:rsid w:val="00E369F0"/>
    <w:rsid w:val="00E37495"/>
    <w:rsid w:val="00E4001E"/>
    <w:rsid w:val="00E41207"/>
    <w:rsid w:val="00E43320"/>
    <w:rsid w:val="00E43EB6"/>
    <w:rsid w:val="00E44C31"/>
    <w:rsid w:val="00E4607F"/>
    <w:rsid w:val="00E46A7F"/>
    <w:rsid w:val="00E47184"/>
    <w:rsid w:val="00E521EF"/>
    <w:rsid w:val="00E5269E"/>
    <w:rsid w:val="00E552FF"/>
    <w:rsid w:val="00E56D2B"/>
    <w:rsid w:val="00E57268"/>
    <w:rsid w:val="00E67339"/>
    <w:rsid w:val="00E67E06"/>
    <w:rsid w:val="00E70F51"/>
    <w:rsid w:val="00E80494"/>
    <w:rsid w:val="00E8228E"/>
    <w:rsid w:val="00E826E1"/>
    <w:rsid w:val="00E84DCC"/>
    <w:rsid w:val="00E859B1"/>
    <w:rsid w:val="00E949E5"/>
    <w:rsid w:val="00E94A5A"/>
    <w:rsid w:val="00E95A88"/>
    <w:rsid w:val="00E96FEE"/>
    <w:rsid w:val="00EA172F"/>
    <w:rsid w:val="00EA1756"/>
    <w:rsid w:val="00EA3619"/>
    <w:rsid w:val="00EA71EC"/>
    <w:rsid w:val="00EB00B3"/>
    <w:rsid w:val="00EB18FD"/>
    <w:rsid w:val="00EB449B"/>
    <w:rsid w:val="00EC22AF"/>
    <w:rsid w:val="00EC5A6E"/>
    <w:rsid w:val="00EC6EE4"/>
    <w:rsid w:val="00ED25D8"/>
    <w:rsid w:val="00ED31A4"/>
    <w:rsid w:val="00ED3A76"/>
    <w:rsid w:val="00ED4918"/>
    <w:rsid w:val="00EE1E65"/>
    <w:rsid w:val="00EE434B"/>
    <w:rsid w:val="00EE5689"/>
    <w:rsid w:val="00EE627F"/>
    <w:rsid w:val="00EE7B7D"/>
    <w:rsid w:val="00EF5596"/>
    <w:rsid w:val="00EF575F"/>
    <w:rsid w:val="00F00BE1"/>
    <w:rsid w:val="00F04AFE"/>
    <w:rsid w:val="00F054F3"/>
    <w:rsid w:val="00F10BAC"/>
    <w:rsid w:val="00F119F5"/>
    <w:rsid w:val="00F11DAC"/>
    <w:rsid w:val="00F260CB"/>
    <w:rsid w:val="00F32A17"/>
    <w:rsid w:val="00F34E23"/>
    <w:rsid w:val="00F36578"/>
    <w:rsid w:val="00F40910"/>
    <w:rsid w:val="00F40A0B"/>
    <w:rsid w:val="00F46045"/>
    <w:rsid w:val="00F511DB"/>
    <w:rsid w:val="00F57377"/>
    <w:rsid w:val="00F60C6B"/>
    <w:rsid w:val="00F62FD2"/>
    <w:rsid w:val="00F67E33"/>
    <w:rsid w:val="00F76B9B"/>
    <w:rsid w:val="00F827C5"/>
    <w:rsid w:val="00F86D76"/>
    <w:rsid w:val="00F91264"/>
    <w:rsid w:val="00F91348"/>
    <w:rsid w:val="00F9142D"/>
    <w:rsid w:val="00F92C40"/>
    <w:rsid w:val="00FB06EA"/>
    <w:rsid w:val="00FC1E6D"/>
    <w:rsid w:val="00FC463D"/>
    <w:rsid w:val="00FC56D7"/>
    <w:rsid w:val="00FC642F"/>
    <w:rsid w:val="00FD2EE0"/>
    <w:rsid w:val="00FD44B7"/>
    <w:rsid w:val="00FD482D"/>
    <w:rsid w:val="00FE0158"/>
    <w:rsid w:val="00FE2864"/>
    <w:rsid w:val="00FF37D6"/>
    <w:rsid w:val="00FF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EF"/>
    <w:rPr>
      <w:rFonts w:ascii="Times New Roman" w:eastAsia="Times New Roman" w:hAnsi="Times New Roman"/>
      <w:sz w:val="24"/>
      <w:szCs w:val="24"/>
    </w:rPr>
  </w:style>
  <w:style w:type="paragraph" w:styleId="1">
    <w:name w:val="heading 1"/>
    <w:basedOn w:val="a"/>
    <w:next w:val="a"/>
    <w:link w:val="10"/>
    <w:uiPriority w:val="9"/>
    <w:qFormat/>
    <w:rsid w:val="004207E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207EF"/>
    <w:pPr>
      <w:keepNext/>
      <w:outlineLvl w:val="1"/>
    </w:pPr>
    <w:rPr>
      <w:i/>
      <w:iCs/>
    </w:rPr>
  </w:style>
  <w:style w:type="paragraph" w:styleId="3">
    <w:name w:val="heading 3"/>
    <w:basedOn w:val="a"/>
    <w:next w:val="a"/>
    <w:link w:val="30"/>
    <w:uiPriority w:val="9"/>
    <w:qFormat/>
    <w:rsid w:val="004207EF"/>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4207EF"/>
    <w:pPr>
      <w:keepNext/>
      <w:spacing w:before="240" w:after="60"/>
      <w:outlineLvl w:val="3"/>
    </w:pPr>
    <w:rPr>
      <w:b/>
      <w:bCs/>
      <w:sz w:val="28"/>
      <w:szCs w:val="28"/>
    </w:rPr>
  </w:style>
  <w:style w:type="paragraph" w:styleId="5">
    <w:name w:val="heading 5"/>
    <w:basedOn w:val="a"/>
    <w:next w:val="a"/>
    <w:link w:val="50"/>
    <w:uiPriority w:val="99"/>
    <w:qFormat/>
    <w:rsid w:val="004207EF"/>
    <w:pPr>
      <w:spacing w:before="240" w:after="60"/>
      <w:outlineLvl w:val="4"/>
    </w:pPr>
    <w:rPr>
      <w:b/>
      <w:bCs/>
      <w:i/>
      <w:iCs/>
      <w:sz w:val="26"/>
      <w:szCs w:val="26"/>
    </w:rPr>
  </w:style>
  <w:style w:type="paragraph" w:styleId="6">
    <w:name w:val="heading 6"/>
    <w:basedOn w:val="a"/>
    <w:next w:val="a"/>
    <w:link w:val="60"/>
    <w:uiPriority w:val="99"/>
    <w:qFormat/>
    <w:rsid w:val="004207EF"/>
    <w:pPr>
      <w:spacing w:before="240" w:after="60"/>
      <w:outlineLvl w:val="5"/>
    </w:pPr>
    <w:rPr>
      <w:b/>
      <w:bCs/>
      <w:sz w:val="22"/>
      <w:szCs w:val="22"/>
    </w:rPr>
  </w:style>
  <w:style w:type="paragraph" w:styleId="7">
    <w:name w:val="heading 7"/>
    <w:basedOn w:val="a"/>
    <w:next w:val="a"/>
    <w:link w:val="70"/>
    <w:uiPriority w:val="99"/>
    <w:qFormat/>
    <w:rsid w:val="004207EF"/>
    <w:pPr>
      <w:spacing w:before="240" w:after="60"/>
      <w:outlineLvl w:val="6"/>
    </w:pPr>
  </w:style>
  <w:style w:type="paragraph" w:styleId="9">
    <w:name w:val="heading 9"/>
    <w:basedOn w:val="a"/>
    <w:next w:val="a"/>
    <w:link w:val="90"/>
    <w:uiPriority w:val="99"/>
    <w:qFormat/>
    <w:rsid w:val="004207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7E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207EF"/>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rsid w:val="004207EF"/>
    <w:rPr>
      <w:rFonts w:ascii="Arial" w:eastAsia="Times New Roman" w:hAnsi="Arial" w:cs="Arial"/>
      <w:b/>
      <w:bCs/>
      <w:sz w:val="26"/>
      <w:szCs w:val="26"/>
      <w:lang w:eastAsia="ru-RU"/>
    </w:rPr>
  </w:style>
  <w:style w:type="character" w:customStyle="1" w:styleId="41">
    <w:name w:val="Заголовок 4 Знак1"/>
    <w:basedOn w:val="a0"/>
    <w:link w:val="4"/>
    <w:uiPriority w:val="99"/>
    <w:locked/>
    <w:rsid w:val="004207E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207E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207E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4207E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4207EF"/>
    <w:rPr>
      <w:rFonts w:ascii="Arial" w:eastAsia="Times New Roman" w:hAnsi="Arial" w:cs="Arial"/>
      <w:lang w:eastAsia="ru-RU"/>
    </w:rPr>
  </w:style>
  <w:style w:type="character" w:customStyle="1" w:styleId="40">
    <w:name w:val="Заголовок 4 Знак"/>
    <w:basedOn w:val="a0"/>
    <w:link w:val="4"/>
    <w:uiPriority w:val="99"/>
    <w:rsid w:val="004207EF"/>
    <w:rPr>
      <w:rFonts w:ascii="Cambria" w:eastAsia="Times New Roman" w:hAnsi="Cambria" w:cs="Times New Roman"/>
      <w:b/>
      <w:bCs/>
      <w:i/>
      <w:iCs/>
      <w:color w:val="4F81BD"/>
      <w:sz w:val="24"/>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4207EF"/>
    <w:pPr>
      <w:spacing w:before="100" w:beforeAutospacing="1" w:after="100" w:afterAutospacing="1"/>
    </w:pPr>
  </w:style>
  <w:style w:type="paragraph" w:styleId="a4">
    <w:name w:val="Body Text"/>
    <w:basedOn w:val="a"/>
    <w:link w:val="11"/>
    <w:uiPriority w:val="99"/>
    <w:rsid w:val="004207EF"/>
    <w:pPr>
      <w:widowControl w:val="0"/>
      <w:ind w:right="-97"/>
    </w:pPr>
    <w:rPr>
      <w:sz w:val="20"/>
      <w:szCs w:val="20"/>
    </w:rPr>
  </w:style>
  <w:style w:type="character" w:customStyle="1" w:styleId="11">
    <w:name w:val="Основной текст Знак1"/>
    <w:basedOn w:val="a0"/>
    <w:link w:val="a4"/>
    <w:uiPriority w:val="99"/>
    <w:locked/>
    <w:rsid w:val="004207EF"/>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semiHidden/>
    <w:rsid w:val="004207EF"/>
    <w:rPr>
      <w:rFonts w:ascii="Times New Roman" w:eastAsia="Times New Roman" w:hAnsi="Times New Roman" w:cs="Times New Roman"/>
      <w:sz w:val="24"/>
      <w:szCs w:val="24"/>
      <w:lang w:eastAsia="ru-RU"/>
    </w:rPr>
  </w:style>
  <w:style w:type="table" w:styleId="a6">
    <w:name w:val="Table Grid"/>
    <w:basedOn w:val="a1"/>
    <w:rsid w:val="004207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rsid w:val="004207EF"/>
    <w:pPr>
      <w:autoSpaceDE w:val="0"/>
      <w:autoSpaceDN w:val="0"/>
      <w:jc w:val="center"/>
    </w:pPr>
    <w:rPr>
      <w:b/>
      <w:bCs/>
      <w:sz w:val="26"/>
      <w:szCs w:val="26"/>
    </w:rPr>
  </w:style>
  <w:style w:type="character" w:customStyle="1" w:styleId="a8">
    <w:name w:val="Название Знак"/>
    <w:basedOn w:val="a0"/>
    <w:link w:val="a7"/>
    <w:uiPriority w:val="99"/>
    <w:rsid w:val="004207EF"/>
    <w:rPr>
      <w:rFonts w:ascii="Times New Roman" w:eastAsia="Times New Roman" w:hAnsi="Times New Roman" w:cs="Times New Roman"/>
      <w:b/>
      <w:bCs/>
      <w:sz w:val="26"/>
      <w:szCs w:val="26"/>
      <w:lang w:eastAsia="ru-RU"/>
    </w:rPr>
  </w:style>
  <w:style w:type="paragraph" w:styleId="21">
    <w:name w:val="Body Text 2"/>
    <w:basedOn w:val="a"/>
    <w:link w:val="22"/>
    <w:uiPriority w:val="99"/>
    <w:rsid w:val="004207EF"/>
    <w:pPr>
      <w:overflowPunct w:val="0"/>
      <w:autoSpaceDE w:val="0"/>
      <w:autoSpaceDN w:val="0"/>
      <w:adjustRightInd w:val="0"/>
      <w:spacing w:after="120"/>
      <w:ind w:left="283"/>
      <w:textAlignment w:val="baseline"/>
    </w:pPr>
  </w:style>
  <w:style w:type="character" w:customStyle="1" w:styleId="22">
    <w:name w:val="Основной текст 2 Знак"/>
    <w:basedOn w:val="a0"/>
    <w:link w:val="21"/>
    <w:uiPriority w:val="99"/>
    <w:rsid w:val="004207EF"/>
    <w:rPr>
      <w:rFonts w:ascii="Times New Roman" w:eastAsia="Times New Roman" w:hAnsi="Times New Roman" w:cs="Times New Roman"/>
      <w:sz w:val="24"/>
      <w:szCs w:val="24"/>
      <w:lang w:eastAsia="ru-RU"/>
    </w:rPr>
  </w:style>
  <w:style w:type="paragraph" w:customStyle="1" w:styleId="FR2">
    <w:name w:val="FR2"/>
    <w:uiPriority w:val="99"/>
    <w:rsid w:val="004207EF"/>
    <w:pPr>
      <w:widowControl w:val="0"/>
      <w:autoSpaceDE w:val="0"/>
      <w:autoSpaceDN w:val="0"/>
      <w:adjustRightInd w:val="0"/>
    </w:pPr>
    <w:rPr>
      <w:rFonts w:ascii="Arial" w:eastAsia="Times New Roman" w:hAnsi="Arial" w:cs="Arial"/>
      <w:sz w:val="28"/>
      <w:szCs w:val="28"/>
    </w:rPr>
  </w:style>
  <w:style w:type="paragraph" w:styleId="a9">
    <w:name w:val="Body Text Indent"/>
    <w:basedOn w:val="a"/>
    <w:link w:val="aa"/>
    <w:uiPriority w:val="99"/>
    <w:rsid w:val="004207EF"/>
    <w:pPr>
      <w:spacing w:after="120"/>
      <w:ind w:left="283"/>
    </w:pPr>
  </w:style>
  <w:style w:type="character" w:customStyle="1" w:styleId="aa">
    <w:name w:val="Основной текст с отступом Знак"/>
    <w:basedOn w:val="a0"/>
    <w:link w:val="a9"/>
    <w:uiPriority w:val="99"/>
    <w:rsid w:val="004207EF"/>
    <w:rPr>
      <w:rFonts w:ascii="Times New Roman" w:eastAsia="Times New Roman" w:hAnsi="Times New Roman" w:cs="Times New Roman"/>
      <w:sz w:val="24"/>
      <w:szCs w:val="24"/>
      <w:lang w:eastAsia="ru-RU"/>
    </w:rPr>
  </w:style>
  <w:style w:type="character" w:styleId="ab">
    <w:name w:val="Strong"/>
    <w:basedOn w:val="a0"/>
    <w:uiPriority w:val="22"/>
    <w:qFormat/>
    <w:rsid w:val="004207EF"/>
    <w:rPr>
      <w:b/>
      <w:bCs/>
    </w:rPr>
  </w:style>
  <w:style w:type="paragraph" w:styleId="ac">
    <w:name w:val="footnote text"/>
    <w:basedOn w:val="a"/>
    <w:link w:val="ad"/>
    <w:uiPriority w:val="99"/>
    <w:semiHidden/>
    <w:rsid w:val="004207EF"/>
    <w:rPr>
      <w:sz w:val="20"/>
      <w:szCs w:val="20"/>
    </w:rPr>
  </w:style>
  <w:style w:type="character" w:customStyle="1" w:styleId="ad">
    <w:name w:val="Текст сноски Знак"/>
    <w:basedOn w:val="a0"/>
    <w:link w:val="ac"/>
    <w:uiPriority w:val="99"/>
    <w:semiHidden/>
    <w:rsid w:val="004207EF"/>
    <w:rPr>
      <w:rFonts w:ascii="Times New Roman" w:eastAsia="Times New Roman" w:hAnsi="Times New Roman" w:cs="Times New Roman"/>
      <w:sz w:val="20"/>
      <w:szCs w:val="20"/>
      <w:lang w:eastAsia="ru-RU"/>
    </w:rPr>
  </w:style>
  <w:style w:type="character" w:styleId="ae">
    <w:name w:val="footnote reference"/>
    <w:basedOn w:val="a0"/>
    <w:uiPriority w:val="99"/>
    <w:semiHidden/>
    <w:rsid w:val="004207EF"/>
    <w:rPr>
      <w:vertAlign w:val="superscript"/>
    </w:rPr>
  </w:style>
  <w:style w:type="paragraph" w:styleId="23">
    <w:name w:val="Body Text Indent 2"/>
    <w:basedOn w:val="a"/>
    <w:link w:val="24"/>
    <w:rsid w:val="004207EF"/>
    <w:pPr>
      <w:spacing w:after="120" w:line="480" w:lineRule="auto"/>
      <w:ind w:left="283"/>
    </w:pPr>
  </w:style>
  <w:style w:type="character" w:customStyle="1" w:styleId="24">
    <w:name w:val="Основной текст с отступом 2 Знак"/>
    <w:basedOn w:val="a0"/>
    <w:link w:val="23"/>
    <w:rsid w:val="004207EF"/>
    <w:rPr>
      <w:rFonts w:ascii="Times New Roman" w:eastAsia="Times New Roman" w:hAnsi="Times New Roman" w:cs="Times New Roman"/>
      <w:sz w:val="24"/>
      <w:szCs w:val="24"/>
      <w:lang w:eastAsia="ru-RU"/>
    </w:rPr>
  </w:style>
  <w:style w:type="paragraph" w:styleId="31">
    <w:name w:val="Body Text 3"/>
    <w:basedOn w:val="a"/>
    <w:link w:val="32"/>
    <w:uiPriority w:val="99"/>
    <w:rsid w:val="004207EF"/>
    <w:pPr>
      <w:spacing w:after="120"/>
    </w:pPr>
    <w:rPr>
      <w:sz w:val="16"/>
      <w:szCs w:val="16"/>
    </w:rPr>
  </w:style>
  <w:style w:type="character" w:customStyle="1" w:styleId="32">
    <w:name w:val="Основной текст 3 Знак"/>
    <w:basedOn w:val="a0"/>
    <w:link w:val="31"/>
    <w:uiPriority w:val="99"/>
    <w:rsid w:val="004207E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4207EF"/>
    <w:pPr>
      <w:spacing w:after="120"/>
      <w:ind w:left="283"/>
    </w:pPr>
    <w:rPr>
      <w:sz w:val="16"/>
      <w:szCs w:val="16"/>
    </w:rPr>
  </w:style>
  <w:style w:type="character" w:customStyle="1" w:styleId="34">
    <w:name w:val="Основной текст с отступом 3 Знак"/>
    <w:basedOn w:val="a0"/>
    <w:link w:val="33"/>
    <w:uiPriority w:val="99"/>
    <w:rsid w:val="004207EF"/>
    <w:rPr>
      <w:rFonts w:ascii="Times New Roman" w:eastAsia="Times New Roman" w:hAnsi="Times New Roman" w:cs="Times New Roman"/>
      <w:sz w:val="16"/>
      <w:szCs w:val="16"/>
      <w:lang w:eastAsia="ru-RU"/>
    </w:rPr>
  </w:style>
  <w:style w:type="paragraph" w:customStyle="1" w:styleId="af">
    <w:name w:val="Стиль"/>
    <w:uiPriority w:val="99"/>
    <w:rsid w:val="004207EF"/>
    <w:pPr>
      <w:widowControl w:val="0"/>
      <w:autoSpaceDE w:val="0"/>
      <w:autoSpaceDN w:val="0"/>
      <w:adjustRightInd w:val="0"/>
    </w:pPr>
    <w:rPr>
      <w:rFonts w:ascii="Arial" w:eastAsia="Times New Roman" w:hAnsi="Arial" w:cs="Arial"/>
      <w:sz w:val="24"/>
      <w:szCs w:val="24"/>
    </w:rPr>
  </w:style>
  <w:style w:type="character" w:customStyle="1" w:styleId="text">
    <w:name w:val="text"/>
    <w:basedOn w:val="a0"/>
    <w:uiPriority w:val="99"/>
    <w:rsid w:val="004207EF"/>
    <w:rPr>
      <w:rFonts w:ascii="Tahoma" w:hAnsi="Tahoma" w:cs="Tahoma"/>
      <w:color w:val="000000"/>
      <w:sz w:val="16"/>
      <w:szCs w:val="16"/>
      <w:u w:val="none"/>
      <w:effect w:val="none"/>
    </w:rPr>
  </w:style>
  <w:style w:type="character" w:styleId="af0">
    <w:name w:val="Emphasis"/>
    <w:basedOn w:val="a0"/>
    <w:uiPriority w:val="99"/>
    <w:qFormat/>
    <w:rsid w:val="004207EF"/>
    <w:rPr>
      <w:i/>
      <w:iCs/>
    </w:rPr>
  </w:style>
  <w:style w:type="paragraph" w:styleId="af1">
    <w:name w:val="footer"/>
    <w:basedOn w:val="a"/>
    <w:link w:val="af2"/>
    <w:uiPriority w:val="99"/>
    <w:rsid w:val="004207EF"/>
    <w:pPr>
      <w:tabs>
        <w:tab w:val="center" w:pos="4677"/>
        <w:tab w:val="right" w:pos="9355"/>
      </w:tabs>
    </w:pPr>
  </w:style>
  <w:style w:type="character" w:customStyle="1" w:styleId="af2">
    <w:name w:val="Нижний колонтитул Знак"/>
    <w:basedOn w:val="a0"/>
    <w:link w:val="af1"/>
    <w:uiPriority w:val="99"/>
    <w:rsid w:val="004207EF"/>
    <w:rPr>
      <w:rFonts w:ascii="Times New Roman" w:eastAsia="Times New Roman" w:hAnsi="Times New Roman" w:cs="Times New Roman"/>
      <w:sz w:val="24"/>
      <w:szCs w:val="24"/>
      <w:lang w:eastAsia="ru-RU"/>
    </w:rPr>
  </w:style>
  <w:style w:type="character" w:styleId="af3">
    <w:name w:val="page number"/>
    <w:basedOn w:val="a0"/>
    <w:uiPriority w:val="99"/>
    <w:rsid w:val="004207EF"/>
  </w:style>
  <w:style w:type="paragraph" w:customStyle="1" w:styleId="msonormalcxspmiddle">
    <w:name w:val="msonormalcxspmiddle"/>
    <w:basedOn w:val="a"/>
    <w:uiPriority w:val="99"/>
    <w:rsid w:val="004207EF"/>
    <w:pPr>
      <w:spacing w:before="100" w:beforeAutospacing="1" w:after="100" w:afterAutospacing="1"/>
    </w:pPr>
  </w:style>
  <w:style w:type="character" w:styleId="af4">
    <w:name w:val="Hyperlink"/>
    <w:basedOn w:val="a0"/>
    <w:uiPriority w:val="99"/>
    <w:rsid w:val="004207EF"/>
    <w:rPr>
      <w:color w:val="0000FF"/>
      <w:u w:val="single"/>
    </w:rPr>
  </w:style>
  <w:style w:type="paragraph" w:customStyle="1" w:styleId="word">
    <w:name w:val="word"/>
    <w:basedOn w:val="a"/>
    <w:uiPriority w:val="99"/>
    <w:rsid w:val="004207EF"/>
    <w:pPr>
      <w:spacing w:before="100" w:beforeAutospacing="1" w:after="100" w:afterAutospacing="1"/>
    </w:pPr>
    <w:rPr>
      <w:rFonts w:ascii="Georgia" w:hAnsi="Georgia" w:cs="Georgia"/>
      <w:b/>
      <w:bCs/>
      <w:color w:val="000000"/>
      <w:sz w:val="18"/>
      <w:szCs w:val="18"/>
    </w:rPr>
  </w:style>
  <w:style w:type="paragraph" w:styleId="12">
    <w:name w:val="toc 1"/>
    <w:basedOn w:val="a"/>
    <w:next w:val="a"/>
    <w:autoRedefine/>
    <w:uiPriority w:val="99"/>
    <w:semiHidden/>
    <w:rsid w:val="004207EF"/>
  </w:style>
  <w:style w:type="paragraph" w:styleId="af5">
    <w:name w:val="Subtitle"/>
    <w:basedOn w:val="a"/>
    <w:link w:val="af6"/>
    <w:uiPriority w:val="99"/>
    <w:qFormat/>
    <w:rsid w:val="004207EF"/>
    <w:pPr>
      <w:jc w:val="center"/>
    </w:pPr>
    <w:rPr>
      <w:b/>
      <w:bCs/>
    </w:rPr>
  </w:style>
  <w:style w:type="character" w:customStyle="1" w:styleId="af6">
    <w:name w:val="Подзаголовок Знак"/>
    <w:basedOn w:val="a0"/>
    <w:link w:val="af5"/>
    <w:uiPriority w:val="99"/>
    <w:rsid w:val="004207EF"/>
    <w:rPr>
      <w:rFonts w:ascii="Times New Roman" w:eastAsia="Times New Roman" w:hAnsi="Times New Roman" w:cs="Times New Roman"/>
      <w:b/>
      <w:bCs/>
      <w:sz w:val="24"/>
      <w:szCs w:val="24"/>
      <w:lang w:eastAsia="ru-RU"/>
    </w:rPr>
  </w:style>
  <w:style w:type="paragraph" w:customStyle="1" w:styleId="j">
    <w:name w:val="j"/>
    <w:basedOn w:val="a"/>
    <w:uiPriority w:val="99"/>
    <w:rsid w:val="004207EF"/>
    <w:pPr>
      <w:shd w:val="clear" w:color="auto" w:fill="FFFFFF"/>
      <w:spacing w:before="30" w:after="30"/>
      <w:ind w:firstLine="450"/>
      <w:jc w:val="both"/>
    </w:pPr>
    <w:rPr>
      <w:rFonts w:ascii="Times New Roman CYR" w:eastAsia="Arial Unicode MS" w:hAnsi="Times New Roman CYR" w:cs="Times New Roman CYR"/>
      <w:color w:val="000000"/>
    </w:rPr>
  </w:style>
  <w:style w:type="paragraph" w:customStyle="1" w:styleId="xl31">
    <w:name w:val="xl31"/>
    <w:basedOn w:val="a"/>
    <w:uiPriority w:val="99"/>
    <w:rsid w:val="004207EF"/>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38">
    <w:name w:val="xl38"/>
    <w:basedOn w:val="a"/>
    <w:uiPriority w:val="99"/>
    <w:rsid w:val="004207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af7">
    <w:name w:val="header"/>
    <w:basedOn w:val="a"/>
    <w:link w:val="af8"/>
    <w:uiPriority w:val="99"/>
    <w:rsid w:val="004207EF"/>
    <w:pPr>
      <w:tabs>
        <w:tab w:val="center" w:pos="4677"/>
        <w:tab w:val="right" w:pos="9355"/>
      </w:tabs>
    </w:pPr>
  </w:style>
  <w:style w:type="character" w:customStyle="1" w:styleId="af8">
    <w:name w:val="Верхний колонтитул Знак"/>
    <w:basedOn w:val="a0"/>
    <w:link w:val="af7"/>
    <w:uiPriority w:val="99"/>
    <w:rsid w:val="004207EF"/>
    <w:rPr>
      <w:rFonts w:ascii="Times New Roman" w:eastAsia="Times New Roman" w:hAnsi="Times New Roman" w:cs="Times New Roman"/>
      <w:sz w:val="24"/>
      <w:szCs w:val="24"/>
      <w:lang w:eastAsia="ru-RU"/>
    </w:rPr>
  </w:style>
  <w:style w:type="paragraph" w:customStyle="1" w:styleId="af9">
    <w:name w:val="мой подабзац"/>
    <w:basedOn w:val="a"/>
    <w:uiPriority w:val="99"/>
    <w:rsid w:val="004207EF"/>
    <w:rPr>
      <w:b/>
      <w:bCs/>
      <w:i/>
      <w:iCs/>
      <w:sz w:val="28"/>
      <w:szCs w:val="28"/>
    </w:rPr>
  </w:style>
  <w:style w:type="paragraph" w:customStyle="1" w:styleId="13">
    <w:name w:val="Стиль1"/>
    <w:basedOn w:val="2"/>
    <w:uiPriority w:val="99"/>
    <w:rsid w:val="004207EF"/>
    <w:pPr>
      <w:spacing w:before="240" w:after="60"/>
      <w:ind w:left="360"/>
      <w:jc w:val="both"/>
    </w:pPr>
    <w:rPr>
      <w:rFonts w:ascii="Arial Narrow" w:hAnsi="Arial Narrow" w:cs="Arial Narrow"/>
      <w:i w:val="0"/>
      <w:iCs w:val="0"/>
      <w:lang w:eastAsia="en-US"/>
    </w:rPr>
  </w:style>
  <w:style w:type="paragraph" w:customStyle="1" w:styleId="25">
    <w:name w:val="Стиль2"/>
    <w:basedOn w:val="a"/>
    <w:autoRedefine/>
    <w:uiPriority w:val="99"/>
    <w:rsid w:val="004207EF"/>
    <w:pPr>
      <w:spacing w:after="120"/>
      <w:jc w:val="both"/>
    </w:pPr>
    <w:rPr>
      <w:rFonts w:ascii="Arial Narrow" w:hAnsi="Arial Narrow" w:cs="Arial Narrow"/>
      <w:b/>
      <w:bCs/>
      <w:i/>
      <w:iCs/>
      <w:lang w:eastAsia="en-US"/>
    </w:rPr>
  </w:style>
  <w:style w:type="paragraph" w:styleId="afa">
    <w:name w:val="Block Text"/>
    <w:basedOn w:val="a"/>
    <w:uiPriority w:val="99"/>
    <w:rsid w:val="004207EF"/>
    <w:pPr>
      <w:tabs>
        <w:tab w:val="left" w:pos="8379"/>
      </w:tabs>
      <w:spacing w:after="120" w:line="312" w:lineRule="auto"/>
      <w:ind w:left="720" w:right="-81"/>
      <w:jc w:val="both"/>
    </w:pPr>
    <w:rPr>
      <w:rFonts w:ascii="Arial Narrow" w:hAnsi="Arial Narrow" w:cs="Arial Narrow"/>
    </w:rPr>
  </w:style>
  <w:style w:type="paragraph" w:customStyle="1" w:styleId="TableText">
    <w:name w:val="TableText"/>
    <w:basedOn w:val="a"/>
    <w:uiPriority w:val="99"/>
    <w:rsid w:val="004207EF"/>
    <w:pPr>
      <w:suppressAutoHyphens/>
      <w:jc w:val="both"/>
    </w:pPr>
    <w:rPr>
      <w:lang w:val="en-US"/>
    </w:rPr>
  </w:style>
  <w:style w:type="character" w:styleId="afb">
    <w:name w:val="FollowedHyperlink"/>
    <w:basedOn w:val="a0"/>
    <w:uiPriority w:val="99"/>
    <w:rsid w:val="004207EF"/>
    <w:rPr>
      <w:color w:val="800080"/>
      <w:u w:val="single"/>
    </w:rPr>
  </w:style>
  <w:style w:type="paragraph" w:customStyle="1" w:styleId="xl29">
    <w:name w:val="xl29"/>
    <w:basedOn w:val="a"/>
    <w:uiPriority w:val="99"/>
    <w:rsid w:val="004207E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6">
    <w:name w:val="xl26"/>
    <w:basedOn w:val="a"/>
    <w:uiPriority w:val="99"/>
    <w:rsid w:val="004207EF"/>
    <w:pPr>
      <w:spacing w:before="100" w:beforeAutospacing="1" w:after="100" w:afterAutospacing="1"/>
      <w:jc w:val="center"/>
    </w:pPr>
    <w:rPr>
      <w:rFonts w:ascii="Arial" w:hAnsi="Arial" w:cs="Arial"/>
      <w:b/>
      <w:bCs/>
    </w:rPr>
  </w:style>
  <w:style w:type="paragraph" w:customStyle="1" w:styleId="xl25">
    <w:name w:val="xl25"/>
    <w:basedOn w:val="a"/>
    <w:uiPriority w:val="99"/>
    <w:rsid w:val="004207E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
    <w:name w:val="xl24"/>
    <w:basedOn w:val="a"/>
    <w:uiPriority w:val="99"/>
    <w:rsid w:val="00420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7">
    <w:name w:val="xl27"/>
    <w:basedOn w:val="a"/>
    <w:uiPriority w:val="99"/>
    <w:rsid w:val="004207EF"/>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rPr>
  </w:style>
  <w:style w:type="paragraph" w:customStyle="1" w:styleId="xl28">
    <w:name w:val="xl28"/>
    <w:basedOn w:val="a"/>
    <w:uiPriority w:val="99"/>
    <w:rsid w:val="004207EF"/>
    <w:pPr>
      <w:pBdr>
        <w:top w:val="single" w:sz="4" w:space="0" w:color="auto"/>
        <w:left w:val="single" w:sz="4" w:space="2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rPr>
  </w:style>
  <w:style w:type="paragraph" w:customStyle="1" w:styleId="xl30">
    <w:name w:val="xl30"/>
    <w:basedOn w:val="a"/>
    <w:uiPriority w:val="99"/>
    <w:rsid w:val="00420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2">
    <w:name w:val="xl32"/>
    <w:basedOn w:val="a"/>
    <w:uiPriority w:val="99"/>
    <w:rsid w:val="004207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33">
    <w:name w:val="xl33"/>
    <w:basedOn w:val="a"/>
    <w:uiPriority w:val="99"/>
    <w:rsid w:val="004207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rPr>
  </w:style>
  <w:style w:type="paragraph" w:customStyle="1" w:styleId="xl34">
    <w:name w:val="xl34"/>
    <w:basedOn w:val="a"/>
    <w:uiPriority w:val="99"/>
    <w:rsid w:val="004207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rPr>
  </w:style>
  <w:style w:type="character" w:styleId="afc">
    <w:name w:val="annotation reference"/>
    <w:basedOn w:val="a0"/>
    <w:uiPriority w:val="99"/>
    <w:semiHidden/>
    <w:rsid w:val="004207EF"/>
    <w:rPr>
      <w:sz w:val="16"/>
      <w:szCs w:val="16"/>
    </w:rPr>
  </w:style>
  <w:style w:type="paragraph" w:styleId="afd">
    <w:name w:val="annotation text"/>
    <w:basedOn w:val="a"/>
    <w:link w:val="afe"/>
    <w:uiPriority w:val="99"/>
    <w:semiHidden/>
    <w:rsid w:val="004207EF"/>
    <w:rPr>
      <w:sz w:val="20"/>
      <w:szCs w:val="20"/>
    </w:rPr>
  </w:style>
  <w:style w:type="character" w:customStyle="1" w:styleId="afe">
    <w:name w:val="Текст примечания Знак"/>
    <w:basedOn w:val="a0"/>
    <w:link w:val="afd"/>
    <w:uiPriority w:val="99"/>
    <w:semiHidden/>
    <w:rsid w:val="004207E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rsid w:val="004207EF"/>
    <w:rPr>
      <w:b/>
      <w:bCs/>
    </w:rPr>
  </w:style>
  <w:style w:type="character" w:customStyle="1" w:styleId="aff0">
    <w:name w:val="Тема примечания Знак"/>
    <w:basedOn w:val="afe"/>
    <w:link w:val="aff"/>
    <w:uiPriority w:val="99"/>
    <w:semiHidden/>
    <w:rsid w:val="004207EF"/>
    <w:rPr>
      <w:b/>
      <w:bCs/>
    </w:rPr>
  </w:style>
  <w:style w:type="paragraph" w:styleId="aff1">
    <w:name w:val="Balloon Text"/>
    <w:basedOn w:val="a"/>
    <w:link w:val="aff2"/>
    <w:uiPriority w:val="99"/>
    <w:semiHidden/>
    <w:rsid w:val="004207EF"/>
    <w:rPr>
      <w:rFonts w:ascii="Tahoma" w:hAnsi="Tahoma" w:cs="Tahoma"/>
      <w:sz w:val="16"/>
      <w:szCs w:val="16"/>
    </w:rPr>
  </w:style>
  <w:style w:type="character" w:customStyle="1" w:styleId="aff2">
    <w:name w:val="Текст выноски Знак"/>
    <w:basedOn w:val="a0"/>
    <w:link w:val="aff1"/>
    <w:uiPriority w:val="99"/>
    <w:semiHidden/>
    <w:rsid w:val="004207EF"/>
    <w:rPr>
      <w:rFonts w:ascii="Tahoma" w:eastAsia="Times New Roman" w:hAnsi="Tahoma" w:cs="Tahoma"/>
      <w:sz w:val="16"/>
      <w:szCs w:val="16"/>
      <w:lang w:eastAsia="ru-RU"/>
    </w:rPr>
  </w:style>
  <w:style w:type="paragraph" w:customStyle="1" w:styleId="osntext">
    <w:name w:val="osn_text"/>
    <w:basedOn w:val="a"/>
    <w:uiPriority w:val="99"/>
    <w:rsid w:val="004207EF"/>
    <w:pPr>
      <w:spacing w:before="100" w:beforeAutospacing="1" w:after="100" w:afterAutospacing="1" w:line="270" w:lineRule="atLeast"/>
      <w:jc w:val="both"/>
      <w:textAlignment w:val="top"/>
    </w:pPr>
    <w:rPr>
      <w:rFonts w:ascii="Verdana" w:hAnsi="Verdana" w:cs="Verdana"/>
      <w:color w:val="000000"/>
      <w:sz w:val="18"/>
      <w:szCs w:val="18"/>
    </w:rPr>
  </w:style>
  <w:style w:type="paragraph" w:styleId="aff3">
    <w:name w:val="List Paragraph"/>
    <w:basedOn w:val="a"/>
    <w:uiPriority w:val="34"/>
    <w:qFormat/>
    <w:rsid w:val="004207EF"/>
    <w:pPr>
      <w:spacing w:after="200" w:line="276" w:lineRule="auto"/>
      <w:ind w:left="720"/>
    </w:pPr>
    <w:rPr>
      <w:rFonts w:ascii="Calibri" w:hAnsi="Calibri" w:cs="Calibri"/>
      <w:sz w:val="22"/>
      <w:szCs w:val="22"/>
    </w:rPr>
  </w:style>
  <w:style w:type="table" w:styleId="aff4">
    <w:name w:val="Table Theme"/>
    <w:basedOn w:val="a1"/>
    <w:uiPriority w:val="99"/>
    <w:rsid w:val="004207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4207EF"/>
    <w:pPr>
      <w:widowControl w:val="0"/>
      <w:autoSpaceDE w:val="0"/>
      <w:autoSpaceDN w:val="0"/>
      <w:adjustRightInd w:val="0"/>
      <w:spacing w:line="322" w:lineRule="exact"/>
      <w:ind w:firstLine="518"/>
      <w:jc w:val="both"/>
    </w:pPr>
  </w:style>
  <w:style w:type="paragraph" w:customStyle="1" w:styleId="Style3">
    <w:name w:val="Style3"/>
    <w:basedOn w:val="a"/>
    <w:uiPriority w:val="99"/>
    <w:rsid w:val="004207EF"/>
    <w:pPr>
      <w:widowControl w:val="0"/>
      <w:autoSpaceDE w:val="0"/>
      <w:autoSpaceDN w:val="0"/>
      <w:adjustRightInd w:val="0"/>
    </w:pPr>
  </w:style>
  <w:style w:type="paragraph" w:customStyle="1" w:styleId="Style4">
    <w:name w:val="Style4"/>
    <w:basedOn w:val="a"/>
    <w:uiPriority w:val="99"/>
    <w:rsid w:val="004207EF"/>
    <w:pPr>
      <w:widowControl w:val="0"/>
      <w:autoSpaceDE w:val="0"/>
      <w:autoSpaceDN w:val="0"/>
      <w:adjustRightInd w:val="0"/>
      <w:spacing w:line="322" w:lineRule="exact"/>
      <w:ind w:firstLine="600"/>
      <w:jc w:val="both"/>
    </w:pPr>
  </w:style>
  <w:style w:type="paragraph" w:customStyle="1" w:styleId="Style5">
    <w:name w:val="Style5"/>
    <w:basedOn w:val="a"/>
    <w:uiPriority w:val="99"/>
    <w:rsid w:val="004207EF"/>
    <w:pPr>
      <w:widowControl w:val="0"/>
      <w:autoSpaceDE w:val="0"/>
      <w:autoSpaceDN w:val="0"/>
      <w:adjustRightInd w:val="0"/>
      <w:spacing w:line="326" w:lineRule="exact"/>
      <w:ind w:firstLine="682"/>
      <w:jc w:val="both"/>
    </w:pPr>
  </w:style>
  <w:style w:type="paragraph" w:customStyle="1" w:styleId="Style6">
    <w:name w:val="Style6"/>
    <w:basedOn w:val="a"/>
    <w:uiPriority w:val="99"/>
    <w:rsid w:val="004207EF"/>
    <w:pPr>
      <w:widowControl w:val="0"/>
      <w:autoSpaceDE w:val="0"/>
      <w:autoSpaceDN w:val="0"/>
      <w:adjustRightInd w:val="0"/>
      <w:spacing w:line="322" w:lineRule="exact"/>
      <w:ind w:firstLine="562"/>
    </w:pPr>
  </w:style>
  <w:style w:type="paragraph" w:customStyle="1" w:styleId="Style8">
    <w:name w:val="Style8"/>
    <w:basedOn w:val="a"/>
    <w:uiPriority w:val="99"/>
    <w:rsid w:val="004207EF"/>
    <w:pPr>
      <w:widowControl w:val="0"/>
      <w:autoSpaceDE w:val="0"/>
      <w:autoSpaceDN w:val="0"/>
      <w:adjustRightInd w:val="0"/>
      <w:spacing w:line="320" w:lineRule="exact"/>
      <w:jc w:val="both"/>
    </w:pPr>
  </w:style>
  <w:style w:type="paragraph" w:customStyle="1" w:styleId="Style9">
    <w:name w:val="Style9"/>
    <w:basedOn w:val="a"/>
    <w:uiPriority w:val="99"/>
    <w:rsid w:val="004207EF"/>
    <w:pPr>
      <w:widowControl w:val="0"/>
      <w:autoSpaceDE w:val="0"/>
      <w:autoSpaceDN w:val="0"/>
      <w:adjustRightInd w:val="0"/>
      <w:jc w:val="center"/>
    </w:pPr>
  </w:style>
  <w:style w:type="character" w:customStyle="1" w:styleId="FontStyle11">
    <w:name w:val="Font Style11"/>
    <w:basedOn w:val="a0"/>
    <w:uiPriority w:val="99"/>
    <w:rsid w:val="004207EF"/>
    <w:rPr>
      <w:rFonts w:ascii="Times New Roman" w:hAnsi="Times New Roman" w:cs="Times New Roman"/>
      <w:b/>
      <w:bCs/>
      <w:sz w:val="26"/>
      <w:szCs w:val="26"/>
    </w:rPr>
  </w:style>
  <w:style w:type="character" w:customStyle="1" w:styleId="FontStyle12">
    <w:name w:val="Font Style12"/>
    <w:basedOn w:val="a0"/>
    <w:uiPriority w:val="99"/>
    <w:rsid w:val="004207EF"/>
    <w:rPr>
      <w:rFonts w:ascii="Times New Roman" w:hAnsi="Times New Roman" w:cs="Times New Roman"/>
      <w:sz w:val="26"/>
      <w:szCs w:val="26"/>
    </w:rPr>
  </w:style>
  <w:style w:type="paragraph" w:customStyle="1" w:styleId="Style1">
    <w:name w:val="Style1"/>
    <w:basedOn w:val="a"/>
    <w:uiPriority w:val="99"/>
    <w:rsid w:val="004207EF"/>
    <w:pPr>
      <w:widowControl w:val="0"/>
      <w:autoSpaceDE w:val="0"/>
      <w:autoSpaceDN w:val="0"/>
      <w:adjustRightInd w:val="0"/>
      <w:spacing w:line="278" w:lineRule="exact"/>
    </w:pPr>
  </w:style>
  <w:style w:type="paragraph" w:customStyle="1" w:styleId="aff5">
    <w:name w:val="Знак"/>
    <w:basedOn w:val="a"/>
    <w:rsid w:val="004207EF"/>
    <w:pPr>
      <w:spacing w:after="160" w:line="240" w:lineRule="exact"/>
    </w:pPr>
    <w:rPr>
      <w:rFonts w:ascii="Verdana" w:hAnsi="Verdana"/>
      <w:sz w:val="20"/>
      <w:szCs w:val="20"/>
      <w:lang w:val="en-US" w:eastAsia="en-US"/>
    </w:rPr>
  </w:style>
  <w:style w:type="paragraph" w:customStyle="1" w:styleId="14">
    <w:name w:val="Знак1"/>
    <w:basedOn w:val="a"/>
    <w:rsid w:val="004207EF"/>
    <w:pPr>
      <w:spacing w:after="160" w:line="240" w:lineRule="exact"/>
    </w:pPr>
    <w:rPr>
      <w:rFonts w:ascii="Verdana" w:hAnsi="Verdana"/>
      <w:sz w:val="20"/>
      <w:szCs w:val="20"/>
      <w:lang w:val="en-US" w:eastAsia="en-US"/>
    </w:rPr>
  </w:style>
  <w:style w:type="paragraph" w:customStyle="1" w:styleId="Style7">
    <w:name w:val="Style7"/>
    <w:basedOn w:val="a"/>
    <w:uiPriority w:val="99"/>
    <w:rsid w:val="004207EF"/>
    <w:pPr>
      <w:widowControl w:val="0"/>
      <w:autoSpaceDE w:val="0"/>
      <w:autoSpaceDN w:val="0"/>
      <w:adjustRightInd w:val="0"/>
      <w:spacing w:line="275" w:lineRule="exact"/>
      <w:ind w:firstLine="494"/>
      <w:jc w:val="both"/>
    </w:pPr>
  </w:style>
  <w:style w:type="paragraph" w:customStyle="1" w:styleId="aff6">
    <w:name w:val="МОН"/>
    <w:basedOn w:val="a"/>
    <w:link w:val="aff7"/>
    <w:rsid w:val="004207EF"/>
    <w:pPr>
      <w:widowControl w:val="0"/>
      <w:autoSpaceDE w:val="0"/>
      <w:autoSpaceDN w:val="0"/>
      <w:adjustRightInd w:val="0"/>
      <w:spacing w:line="360" w:lineRule="auto"/>
      <w:ind w:firstLine="709"/>
      <w:jc w:val="both"/>
    </w:pPr>
    <w:rPr>
      <w:sz w:val="28"/>
      <w:szCs w:val="20"/>
    </w:rPr>
  </w:style>
  <w:style w:type="character" w:customStyle="1" w:styleId="aff7">
    <w:name w:val="МОН Знак"/>
    <w:basedOn w:val="a0"/>
    <w:link w:val="aff6"/>
    <w:rsid w:val="004207EF"/>
    <w:rPr>
      <w:rFonts w:ascii="Times New Roman" w:eastAsia="Times New Roman" w:hAnsi="Times New Roman" w:cs="Times New Roman"/>
      <w:sz w:val="28"/>
      <w:szCs w:val="20"/>
      <w:lang w:eastAsia="ru-RU"/>
    </w:rPr>
  </w:style>
  <w:style w:type="paragraph" w:customStyle="1" w:styleId="35">
    <w:name w:val="Знак3"/>
    <w:basedOn w:val="a"/>
    <w:rsid w:val="00837985"/>
    <w:pPr>
      <w:spacing w:after="160" w:line="240" w:lineRule="exact"/>
    </w:pPr>
    <w:rPr>
      <w:rFonts w:ascii="Verdana" w:hAnsi="Verdana" w:cs="Verdana"/>
      <w:sz w:val="20"/>
      <w:szCs w:val="20"/>
      <w:lang w:val="en-US" w:eastAsia="en-US"/>
    </w:rPr>
  </w:style>
  <w:style w:type="paragraph" w:customStyle="1" w:styleId="26">
    <w:name w:val="Знак2"/>
    <w:basedOn w:val="a"/>
    <w:rsid w:val="003E7A09"/>
    <w:pPr>
      <w:spacing w:after="160" w:line="240" w:lineRule="exact"/>
    </w:pPr>
    <w:rPr>
      <w:rFonts w:ascii="Verdana" w:hAnsi="Verdana" w:cs="Verdana"/>
      <w:sz w:val="20"/>
      <w:szCs w:val="20"/>
      <w:lang w:val="en-US" w:eastAsia="en-US"/>
    </w:rPr>
  </w:style>
  <w:style w:type="paragraph" w:styleId="aff8">
    <w:name w:val="List"/>
    <w:basedOn w:val="a"/>
    <w:autoRedefine/>
    <w:rsid w:val="0065432E"/>
    <w:pPr>
      <w:widowControl w:val="0"/>
      <w:adjustRightInd w:val="0"/>
      <w:spacing w:after="40" w:line="360" w:lineRule="auto"/>
      <w:ind w:firstLine="540"/>
      <w:jc w:val="both"/>
      <w:textAlignment w:val="baseline"/>
    </w:pPr>
    <w:rPr>
      <w:rFonts w:eastAsia="Calibri"/>
      <w:b/>
      <w:sz w:val="28"/>
      <w:szCs w:val="28"/>
      <w:lang w:eastAsia="en-US"/>
    </w:rPr>
  </w:style>
  <w:style w:type="paragraph" w:customStyle="1" w:styleId="aff9">
    <w:name w:val="Знак"/>
    <w:basedOn w:val="a"/>
    <w:rsid w:val="004C45F3"/>
    <w:pPr>
      <w:spacing w:after="160" w:line="240" w:lineRule="exact"/>
    </w:pPr>
    <w:rPr>
      <w:rFonts w:ascii="Verdana" w:hAnsi="Verdana"/>
      <w:sz w:val="20"/>
      <w:szCs w:val="20"/>
      <w:lang w:val="en-US" w:eastAsia="en-US"/>
    </w:rPr>
  </w:style>
  <w:style w:type="character" w:customStyle="1" w:styleId="FontStyle28">
    <w:name w:val="Font Style28"/>
    <w:basedOn w:val="a0"/>
    <w:uiPriority w:val="99"/>
    <w:rsid w:val="00024F50"/>
    <w:rPr>
      <w:rFonts w:ascii="Times New Roman" w:hAnsi="Times New Roman" w:cs="Times New Roman"/>
      <w:sz w:val="26"/>
      <w:szCs w:val="26"/>
    </w:rPr>
  </w:style>
  <w:style w:type="paragraph" w:styleId="z-">
    <w:name w:val="HTML Top of Form"/>
    <w:basedOn w:val="a"/>
    <w:next w:val="a"/>
    <w:link w:val="z-0"/>
    <w:hidden/>
    <w:uiPriority w:val="99"/>
    <w:semiHidden/>
    <w:unhideWhenUsed/>
    <w:rsid w:val="009319C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319C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319C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319C8"/>
    <w:rPr>
      <w:rFonts w:ascii="Arial" w:eastAsia="Times New Roman" w:hAnsi="Arial" w:cs="Arial"/>
      <w:vanish/>
      <w:sz w:val="16"/>
      <w:szCs w:val="16"/>
    </w:rPr>
  </w:style>
  <w:style w:type="character" w:customStyle="1" w:styleId="FontStyle27">
    <w:name w:val="Font Style27"/>
    <w:basedOn w:val="a0"/>
    <w:uiPriority w:val="99"/>
    <w:rsid w:val="00B13D22"/>
    <w:rPr>
      <w:rFonts w:ascii="Times New Roman" w:hAnsi="Times New Roman" w:cs="Times New Roman"/>
      <w:b/>
      <w:bCs/>
      <w:sz w:val="26"/>
      <w:szCs w:val="26"/>
    </w:rPr>
  </w:style>
  <w:style w:type="paragraph" w:customStyle="1" w:styleId="Style15">
    <w:name w:val="Style15"/>
    <w:basedOn w:val="a"/>
    <w:uiPriority w:val="99"/>
    <w:rsid w:val="00CA31B4"/>
    <w:pPr>
      <w:widowControl w:val="0"/>
      <w:autoSpaceDE w:val="0"/>
      <w:autoSpaceDN w:val="0"/>
      <w:adjustRightInd w:val="0"/>
      <w:spacing w:line="481" w:lineRule="exact"/>
      <w:jc w:val="both"/>
    </w:pPr>
  </w:style>
</w:styles>
</file>

<file path=word/webSettings.xml><?xml version="1.0" encoding="utf-8"?>
<w:webSettings xmlns:r="http://schemas.openxmlformats.org/officeDocument/2006/relationships" xmlns:w="http://schemas.openxmlformats.org/wordprocessingml/2006/main">
  <w:divs>
    <w:div w:id="115635812">
      <w:bodyDiv w:val="1"/>
      <w:marLeft w:val="0"/>
      <w:marRight w:val="0"/>
      <w:marTop w:val="0"/>
      <w:marBottom w:val="0"/>
      <w:divBdr>
        <w:top w:val="none" w:sz="0" w:space="0" w:color="auto"/>
        <w:left w:val="none" w:sz="0" w:space="0" w:color="auto"/>
        <w:bottom w:val="none" w:sz="0" w:space="0" w:color="auto"/>
        <w:right w:val="none" w:sz="0" w:space="0" w:color="auto"/>
      </w:divBdr>
    </w:div>
    <w:div w:id="597644087">
      <w:bodyDiv w:val="1"/>
      <w:marLeft w:val="0"/>
      <w:marRight w:val="0"/>
      <w:marTop w:val="0"/>
      <w:marBottom w:val="0"/>
      <w:divBdr>
        <w:top w:val="none" w:sz="0" w:space="0" w:color="auto"/>
        <w:left w:val="none" w:sz="0" w:space="0" w:color="auto"/>
        <w:bottom w:val="none" w:sz="0" w:space="0" w:color="auto"/>
        <w:right w:val="none" w:sz="0" w:space="0" w:color="auto"/>
      </w:divBdr>
    </w:div>
    <w:div w:id="708988941">
      <w:bodyDiv w:val="1"/>
      <w:marLeft w:val="0"/>
      <w:marRight w:val="0"/>
      <w:marTop w:val="0"/>
      <w:marBottom w:val="0"/>
      <w:divBdr>
        <w:top w:val="none" w:sz="0" w:space="0" w:color="auto"/>
        <w:left w:val="none" w:sz="0" w:space="0" w:color="auto"/>
        <w:bottom w:val="none" w:sz="0" w:space="0" w:color="auto"/>
        <w:right w:val="none" w:sz="0" w:space="0" w:color="auto"/>
      </w:divBdr>
    </w:div>
    <w:div w:id="1007710747">
      <w:bodyDiv w:val="1"/>
      <w:marLeft w:val="0"/>
      <w:marRight w:val="0"/>
      <w:marTop w:val="0"/>
      <w:marBottom w:val="0"/>
      <w:divBdr>
        <w:top w:val="none" w:sz="0" w:space="0" w:color="auto"/>
        <w:left w:val="none" w:sz="0" w:space="0" w:color="auto"/>
        <w:bottom w:val="none" w:sz="0" w:space="0" w:color="auto"/>
        <w:right w:val="none" w:sz="0" w:space="0" w:color="auto"/>
      </w:divBdr>
    </w:div>
    <w:div w:id="1059402857">
      <w:bodyDiv w:val="1"/>
      <w:marLeft w:val="0"/>
      <w:marRight w:val="0"/>
      <w:marTop w:val="0"/>
      <w:marBottom w:val="0"/>
      <w:divBdr>
        <w:top w:val="none" w:sz="0" w:space="0" w:color="auto"/>
        <w:left w:val="none" w:sz="0" w:space="0" w:color="auto"/>
        <w:bottom w:val="none" w:sz="0" w:space="0" w:color="auto"/>
        <w:right w:val="none" w:sz="0" w:space="0" w:color="auto"/>
      </w:divBdr>
    </w:div>
    <w:div w:id="1262104137">
      <w:bodyDiv w:val="1"/>
      <w:marLeft w:val="0"/>
      <w:marRight w:val="0"/>
      <w:marTop w:val="0"/>
      <w:marBottom w:val="0"/>
      <w:divBdr>
        <w:top w:val="none" w:sz="0" w:space="0" w:color="auto"/>
        <w:left w:val="none" w:sz="0" w:space="0" w:color="auto"/>
        <w:bottom w:val="none" w:sz="0" w:space="0" w:color="auto"/>
        <w:right w:val="none" w:sz="0" w:space="0" w:color="auto"/>
      </w:divBdr>
    </w:div>
    <w:div w:id="1316640340">
      <w:bodyDiv w:val="1"/>
      <w:marLeft w:val="0"/>
      <w:marRight w:val="0"/>
      <w:marTop w:val="0"/>
      <w:marBottom w:val="0"/>
      <w:divBdr>
        <w:top w:val="none" w:sz="0" w:space="0" w:color="auto"/>
        <w:left w:val="none" w:sz="0" w:space="0" w:color="auto"/>
        <w:bottom w:val="none" w:sz="0" w:space="0" w:color="auto"/>
        <w:right w:val="none" w:sz="0" w:space="0" w:color="auto"/>
      </w:divBdr>
    </w:div>
    <w:div w:id="1581255890">
      <w:bodyDiv w:val="1"/>
      <w:marLeft w:val="0"/>
      <w:marRight w:val="0"/>
      <w:marTop w:val="0"/>
      <w:marBottom w:val="0"/>
      <w:divBdr>
        <w:top w:val="none" w:sz="0" w:space="0" w:color="auto"/>
        <w:left w:val="none" w:sz="0" w:space="0" w:color="auto"/>
        <w:bottom w:val="none" w:sz="0" w:space="0" w:color="auto"/>
        <w:right w:val="none" w:sz="0" w:space="0" w:color="auto"/>
      </w:divBdr>
    </w:div>
    <w:div w:id="1684161010">
      <w:bodyDiv w:val="1"/>
      <w:marLeft w:val="0"/>
      <w:marRight w:val="0"/>
      <w:marTop w:val="0"/>
      <w:marBottom w:val="0"/>
      <w:divBdr>
        <w:top w:val="none" w:sz="0" w:space="0" w:color="auto"/>
        <w:left w:val="none" w:sz="0" w:space="0" w:color="auto"/>
        <w:bottom w:val="none" w:sz="0" w:space="0" w:color="auto"/>
        <w:right w:val="none" w:sz="0" w:space="0" w:color="auto"/>
      </w:divBdr>
    </w:div>
    <w:div w:id="1781992980">
      <w:bodyDiv w:val="1"/>
      <w:marLeft w:val="0"/>
      <w:marRight w:val="0"/>
      <w:marTop w:val="0"/>
      <w:marBottom w:val="0"/>
      <w:divBdr>
        <w:top w:val="none" w:sz="0" w:space="0" w:color="auto"/>
        <w:left w:val="none" w:sz="0" w:space="0" w:color="auto"/>
        <w:bottom w:val="none" w:sz="0" w:space="0" w:color="auto"/>
        <w:right w:val="none" w:sz="0" w:space="0" w:color="auto"/>
      </w:divBdr>
    </w:div>
    <w:div w:id="19429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oleObject" Target="embeddings/_____Microsoft_Office_Excel_97-20031.xls"/><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2007_Workbook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2007_Workbook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2007_Workbook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2007_Workbook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2007_Workbook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2007_Workbook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2007_Workbook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2007_Workbook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2007_Workbook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2007_Workbook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2007_Workbook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2007_Workbook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2007_Workbook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2007_Workbook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2007_Workbook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2007_Workbook25.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2007_Workbook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2007_Workbook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2007_Workbook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2007_Workbook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2007_Workbook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view3D>
      <c:rotX val="30"/>
      <c:perspective val="30"/>
    </c:view3D>
    <c:plotArea>
      <c:layout>
        <c:manualLayout>
          <c:layoutTarget val="inner"/>
          <c:xMode val="edge"/>
          <c:yMode val="edge"/>
          <c:x val="2.6819923371647611E-2"/>
          <c:y val="0.15298507462686653"/>
          <c:w val="0.7547892720306556"/>
          <c:h val="0.91417910447761197"/>
        </c:manualLayout>
      </c:layout>
      <c:pie3DChart>
        <c:varyColors val="1"/>
        <c:ser>
          <c:idx val="0"/>
          <c:order val="0"/>
          <c:tx>
            <c:strRef>
              <c:f>Лист1!$B$1</c:f>
              <c:strCache>
                <c:ptCount val="1"/>
              </c:strCache>
            </c:strRef>
          </c:tx>
          <c:dLbls>
            <c:showPercent val="1"/>
          </c:dLbls>
          <c:cat>
            <c:strRef>
              <c:f>Лист1!$A$2:$A$3</c:f>
              <c:strCache>
                <c:ptCount val="2"/>
                <c:pt idx="0">
                  <c:v>Доля сельского населения</c:v>
                </c:pt>
                <c:pt idx="1">
                  <c:v>Доля городского населения</c:v>
                </c:pt>
              </c:strCache>
            </c:strRef>
          </c:cat>
          <c:val>
            <c:numRef>
              <c:f>Лист1!$B$2:$B$3</c:f>
              <c:numCache>
                <c:formatCode>0.00%</c:formatCode>
                <c:ptCount val="2"/>
                <c:pt idx="0">
                  <c:v>0.59426668252646597</c:v>
                </c:pt>
                <c:pt idx="1">
                  <c:v>0.40573331747353386</c:v>
                </c:pt>
              </c:numCache>
            </c:numRef>
          </c:val>
        </c:ser>
        <c:dLbls>
          <c:showPercent val="1"/>
        </c:dLbls>
      </c:pie3DChart>
      <c:spPr>
        <a:noFill/>
        <a:ln w="22492">
          <a:noFill/>
        </a:ln>
      </c:spPr>
    </c:plotArea>
    <c:legend>
      <c:legendPos val="r"/>
      <c:layout>
        <c:manualLayout>
          <c:xMode val="edge"/>
          <c:yMode val="edge"/>
          <c:x val="0.67285126556412655"/>
          <c:y val="0.22402336071627446"/>
          <c:w val="0.32714873443587728"/>
          <c:h val="0.56145618161365995"/>
        </c:manualLayout>
      </c:layout>
      <c:txPr>
        <a:bodyPr/>
        <a:lstStyle/>
        <a:p>
          <a:pPr>
            <a:defRPr sz="1063">
              <a:latin typeface="Times New Roman" pitchFamily="18" charset="0"/>
              <a:cs typeface="Times New Roman" pitchFamily="18" charset="0"/>
            </a:defRPr>
          </a:pPr>
          <a:endParaRPr lang="ru-RU"/>
        </a:p>
      </c:txPr>
    </c:legend>
    <c:plotVisOnly val="1"/>
    <c:dispBlanksAs val="zero"/>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9"/>
      <c:hPercent val="38"/>
      <c:rotY val="30"/>
      <c:depthPercent val="100"/>
      <c:rAngAx val="1"/>
    </c:view3D>
    <c:plotArea>
      <c:layout/>
      <c:bar3DChart>
        <c:barDir val="col"/>
        <c:grouping val="clustered"/>
        <c:ser>
          <c:idx val="0"/>
          <c:order val="0"/>
          <c:tx>
            <c:strRef>
              <c:f>Sheet1!$A$2</c:f>
              <c:strCache>
                <c:ptCount val="1"/>
                <c:pt idx="0">
                  <c:v>Восток</c:v>
                </c:pt>
              </c:strCache>
            </c:strRef>
          </c:tx>
          <c:dLbls>
            <c:spPr>
              <a:solidFill>
                <a:schemeClr val="bg2"/>
              </a:solidFill>
            </c:spPr>
            <c:txPr>
              <a:bodyPr/>
              <a:lstStyle/>
              <a:p>
                <a:pPr>
                  <a:defRPr sz="994"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0%</c:formatCode>
                <c:ptCount val="4"/>
                <c:pt idx="0" formatCode="0.00%">
                  <c:v>0.52</c:v>
                </c:pt>
                <c:pt idx="1">
                  <c:v>0.49000000000000032</c:v>
                </c:pt>
                <c:pt idx="2" formatCode="0.00%">
                  <c:v>0.54200000000000004</c:v>
                </c:pt>
                <c:pt idx="3" formatCode="0.00%">
                  <c:v>0.59200000000000008</c:v>
                </c:pt>
              </c:numCache>
            </c:numRef>
          </c:val>
        </c:ser>
        <c:dLbls>
          <c:showVal val="1"/>
        </c:dLbls>
        <c:gapWidth val="75"/>
        <c:shape val="box"/>
        <c:axId val="164598912"/>
        <c:axId val="164600448"/>
        <c:axId val="0"/>
      </c:bar3DChart>
      <c:catAx>
        <c:axId val="164598912"/>
        <c:scaling>
          <c:orientation val="minMax"/>
        </c:scaling>
        <c:axPos val="b"/>
        <c:numFmt formatCode="General" sourceLinked="1"/>
        <c:majorTickMark val="none"/>
        <c:tickLblPos val="low"/>
        <c:txPr>
          <a:bodyPr rot="0" vert="horz"/>
          <a:lstStyle/>
          <a:p>
            <a:pPr>
              <a:defRPr sz="994" b="0" i="0" u="none" strike="noStrike" baseline="0">
                <a:solidFill>
                  <a:srgbClr val="000000"/>
                </a:solidFill>
                <a:latin typeface="Calibri"/>
                <a:ea typeface="Calibri"/>
                <a:cs typeface="Calibri"/>
              </a:defRPr>
            </a:pPr>
            <a:endParaRPr lang="ru-RU"/>
          </a:p>
        </c:txPr>
        <c:crossAx val="164600448"/>
        <c:crosses val="autoZero"/>
        <c:auto val="1"/>
        <c:lblAlgn val="ctr"/>
        <c:lblOffset val="100"/>
        <c:tickLblSkip val="1"/>
        <c:tickMarkSkip val="1"/>
      </c:catAx>
      <c:valAx>
        <c:axId val="164600448"/>
        <c:scaling>
          <c:orientation val="minMax"/>
        </c:scaling>
        <c:axPos val="l"/>
        <c:numFmt formatCode="0.00%" sourceLinked="1"/>
        <c:majorTickMark val="none"/>
        <c:tickLblPos val="none"/>
        <c:crossAx val="164598912"/>
        <c:crosses val="autoZero"/>
        <c:crossBetween val="between"/>
      </c:valAx>
      <c:spPr>
        <a:noFill/>
        <a:ln w="25381">
          <a:noFill/>
        </a:ln>
      </c:spPr>
    </c:plotArea>
    <c:plotVisOnly val="1"/>
    <c:dispBlanksAs val="gap"/>
  </c:chart>
  <c:spPr>
    <a:ln>
      <a:noFill/>
    </a:ln>
  </c:spPr>
  <c:txPr>
    <a:bodyPr/>
    <a:lstStyle/>
    <a:p>
      <a:pPr>
        <a:defRPr sz="994" b="0" i="0" u="none" strike="noStrike" baseline="0">
          <a:solidFill>
            <a:srgbClr val="000000"/>
          </a:solidFill>
          <a:latin typeface="Calibri"/>
          <a:ea typeface="Calibri"/>
          <a:cs typeface="Calibri"/>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0"/>
      <c:hPercent val="245"/>
      <c:rotY val="0"/>
      <c:depthPercent val="100"/>
      <c:perspective val="30"/>
    </c:view3D>
    <c:plotArea>
      <c:layout>
        <c:manualLayout>
          <c:layoutTarget val="inner"/>
          <c:xMode val="edge"/>
          <c:yMode val="edge"/>
          <c:x val="0.36397748592871892"/>
          <c:y val="0.05"/>
          <c:w val="0.60225140712947556"/>
          <c:h val="0.81811092260135831"/>
        </c:manualLayout>
      </c:layout>
      <c:bar3DChart>
        <c:barDir val="bar"/>
        <c:grouping val="clustered"/>
        <c:ser>
          <c:idx val="0"/>
          <c:order val="0"/>
          <c:dLbls>
            <c:showVal val="1"/>
          </c:dLbls>
          <c:cat>
            <c:strRef>
              <c:f>Sheet1!$B$1:$I$1</c:f>
              <c:strCache>
                <c:ptCount val="8"/>
                <c:pt idx="0">
                  <c:v>социально-гуманитарный</c:v>
                </c:pt>
                <c:pt idx="1">
                  <c:v>другие</c:v>
                </c:pt>
                <c:pt idx="2">
                  <c:v>технологический</c:v>
                </c:pt>
                <c:pt idx="3">
                  <c:v>информационно-технологический</c:v>
                </c:pt>
                <c:pt idx="4">
                  <c:v>оборонно-спортивный</c:v>
                </c:pt>
                <c:pt idx="5">
                  <c:v>химико-биологический</c:v>
                </c:pt>
                <c:pt idx="6">
                  <c:v>социально-экономический</c:v>
                </c:pt>
                <c:pt idx="7">
                  <c:v>физико-математический</c:v>
                </c:pt>
              </c:strCache>
            </c:strRef>
          </c:cat>
          <c:val>
            <c:numRef>
              <c:f>Sheet1!$B$2:$I$2</c:f>
              <c:numCache>
                <c:formatCode>General</c:formatCode>
                <c:ptCount val="8"/>
                <c:pt idx="0">
                  <c:v>3</c:v>
                </c:pt>
                <c:pt idx="1">
                  <c:v>5</c:v>
                </c:pt>
                <c:pt idx="2">
                  <c:v>8</c:v>
                </c:pt>
                <c:pt idx="3">
                  <c:v>8</c:v>
                </c:pt>
                <c:pt idx="4">
                  <c:v>14</c:v>
                </c:pt>
                <c:pt idx="5">
                  <c:v>35</c:v>
                </c:pt>
                <c:pt idx="6">
                  <c:v>46</c:v>
                </c:pt>
                <c:pt idx="7">
                  <c:v>56</c:v>
                </c:pt>
              </c:numCache>
            </c:numRef>
          </c:val>
        </c:ser>
        <c:shape val="cylinder"/>
        <c:axId val="165824768"/>
        <c:axId val="165830656"/>
        <c:axId val="0"/>
      </c:bar3DChart>
      <c:catAx>
        <c:axId val="165824768"/>
        <c:scaling>
          <c:orientation val="minMax"/>
        </c:scaling>
        <c:axPos val="l"/>
        <c:numFmt formatCode="General" sourceLinked="1"/>
        <c:tickLblPos val="nextTo"/>
        <c:txPr>
          <a:bodyPr rot="0" vert="horz"/>
          <a:lstStyle/>
          <a:p>
            <a:pPr>
              <a:defRPr/>
            </a:pPr>
            <a:endParaRPr lang="ru-RU"/>
          </a:p>
        </c:txPr>
        <c:crossAx val="165830656"/>
        <c:crosses val="autoZero"/>
        <c:auto val="1"/>
        <c:lblAlgn val="ctr"/>
        <c:lblOffset val="100"/>
        <c:tickLblSkip val="1"/>
        <c:tickMarkSkip val="1"/>
      </c:catAx>
      <c:valAx>
        <c:axId val="165830656"/>
        <c:scaling>
          <c:orientation val="minMax"/>
        </c:scaling>
        <c:axPos val="b"/>
        <c:majorGridlines/>
        <c:numFmt formatCode="General" sourceLinked="1"/>
        <c:tickLblPos val="nextTo"/>
        <c:txPr>
          <a:bodyPr rot="0" vert="horz"/>
          <a:lstStyle/>
          <a:p>
            <a:pPr>
              <a:defRPr/>
            </a:pPr>
            <a:endParaRPr lang="ru-RU"/>
          </a:p>
        </c:txPr>
        <c:crossAx val="165824768"/>
        <c:crosses val="autoZero"/>
        <c:crossBetween val="between"/>
      </c:valAx>
      <c:spPr>
        <a:noFill/>
        <a:ln w="25382">
          <a:noFill/>
        </a:ln>
      </c:spPr>
    </c:plotArea>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6562500000000019E-2"/>
          <c:y val="5.3231939163498096E-2"/>
          <c:w val="0.98281249999998999"/>
          <c:h val="0.78707224334600767"/>
        </c:manualLayout>
      </c:layout>
      <c:bar3DChart>
        <c:barDir val="col"/>
        <c:grouping val="clustered"/>
        <c:ser>
          <c:idx val="0"/>
          <c:order val="0"/>
          <c:tx>
            <c:strRef>
              <c:f>Лист1!$B$1</c:f>
              <c:strCache>
                <c:ptCount val="1"/>
              </c:strCache>
            </c:strRef>
          </c:tx>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Val val="1"/>
          </c:dLbls>
          <c:cat>
            <c:strRef>
              <c:f>Лист1!$A$2:$A$5</c:f>
              <c:strCache>
                <c:ptCount val="4"/>
                <c:pt idx="0">
                  <c:v>МКУ ДО Бобровская ДЮСШ</c:v>
                </c:pt>
                <c:pt idx="1">
                  <c:v>МКУ ДО Бобровская СЮН</c:v>
                </c:pt>
                <c:pt idx="2">
                  <c:v>МКУ ДО  ДЮЦ «Радуга».</c:v>
                </c:pt>
                <c:pt idx="3">
                  <c:v>Ледовый дворец имени Вячеслава Фетисова</c:v>
                </c:pt>
              </c:strCache>
            </c:strRef>
          </c:cat>
          <c:val>
            <c:numRef>
              <c:f>Лист1!$B$2:$B$5</c:f>
              <c:numCache>
                <c:formatCode>General</c:formatCode>
                <c:ptCount val="4"/>
                <c:pt idx="0">
                  <c:v>971</c:v>
                </c:pt>
                <c:pt idx="1">
                  <c:v>851</c:v>
                </c:pt>
                <c:pt idx="2">
                  <c:v>587</c:v>
                </c:pt>
                <c:pt idx="3">
                  <c:v>311</c:v>
                </c:pt>
              </c:numCache>
            </c:numRef>
          </c:val>
        </c:ser>
        <c:ser>
          <c:idx val="1"/>
          <c:order val="1"/>
          <c:tx>
            <c:strRef>
              <c:f>Лист1!$C$1</c:f>
              <c:strCache>
                <c:ptCount val="1"/>
              </c:strCache>
            </c:strRef>
          </c:tx>
          <c:dLbls>
            <c:showVal val="1"/>
          </c:dLbls>
          <c:cat>
            <c:strRef>
              <c:f>Лист1!$A$2:$A$5</c:f>
              <c:strCache>
                <c:ptCount val="4"/>
                <c:pt idx="0">
                  <c:v>МКУ ДО Бобровская ДЮСШ</c:v>
                </c:pt>
                <c:pt idx="1">
                  <c:v>МКУ ДО Бобровская СЮН</c:v>
                </c:pt>
                <c:pt idx="2">
                  <c:v>МКУ ДО  ДЮЦ «Радуга».</c:v>
                </c:pt>
                <c:pt idx="3">
                  <c:v>Ледовый дворец имени Вячеслава Фетисова</c:v>
                </c:pt>
              </c:strCache>
            </c:strRef>
          </c:cat>
          <c:val>
            <c:numRef>
              <c:f>Лист1!$C$2:$C$5</c:f>
              <c:numCache>
                <c:formatCode>General</c:formatCode>
                <c:ptCount val="4"/>
              </c:numCache>
            </c:numRef>
          </c:val>
        </c:ser>
        <c:ser>
          <c:idx val="2"/>
          <c:order val="2"/>
          <c:tx>
            <c:strRef>
              <c:f>Лист1!$D$1</c:f>
              <c:strCache>
                <c:ptCount val="1"/>
              </c:strCache>
            </c:strRef>
          </c:tx>
          <c:dLbls>
            <c:showVal val="1"/>
          </c:dLbls>
          <c:cat>
            <c:strRef>
              <c:f>Лист1!$A$2:$A$5</c:f>
              <c:strCache>
                <c:ptCount val="4"/>
                <c:pt idx="0">
                  <c:v>МКУ ДО Бобровская ДЮСШ</c:v>
                </c:pt>
                <c:pt idx="1">
                  <c:v>МКУ ДО Бобровская СЮН</c:v>
                </c:pt>
                <c:pt idx="2">
                  <c:v>МКУ ДО  ДЮЦ «Радуга».</c:v>
                </c:pt>
                <c:pt idx="3">
                  <c:v>Ледовый дворец имени Вячеслава Фетисова</c:v>
                </c:pt>
              </c:strCache>
            </c:strRef>
          </c:cat>
          <c:val>
            <c:numRef>
              <c:f>Лист1!$D$2:$D$5</c:f>
              <c:numCache>
                <c:formatCode>General</c:formatCode>
                <c:ptCount val="4"/>
              </c:numCache>
            </c:numRef>
          </c:val>
        </c:ser>
        <c:dLbls>
          <c:showVal val="1"/>
        </c:dLbls>
        <c:shape val="box"/>
        <c:axId val="164602624"/>
        <c:axId val="164604160"/>
        <c:axId val="0"/>
      </c:bar3DChart>
      <c:catAx>
        <c:axId val="164602624"/>
        <c:scaling>
          <c:orientation val="minMax"/>
        </c:scaling>
        <c:axPos val="b"/>
        <c:numFmt formatCode="General" sourceLinked="1"/>
        <c:tickLblPos val="nextTo"/>
        <c:crossAx val="164604160"/>
        <c:crosses val="autoZero"/>
        <c:auto val="1"/>
        <c:lblAlgn val="ctr"/>
        <c:lblOffset val="100"/>
      </c:catAx>
      <c:valAx>
        <c:axId val="164604160"/>
        <c:scaling>
          <c:orientation val="minMax"/>
        </c:scaling>
        <c:axPos val="l"/>
        <c:majorGridlines/>
        <c:numFmt formatCode="General" sourceLinked="1"/>
        <c:tickLblPos val="nextTo"/>
        <c:crossAx val="164602624"/>
        <c:crosses val="autoZero"/>
        <c:crossBetween val="between"/>
      </c:valAx>
      <c:spPr>
        <a:noFill/>
        <a:ln w="25395">
          <a:noFill/>
        </a:ln>
      </c:spPr>
    </c:plotArea>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otX val="0"/>
      <c:hPercent val="205"/>
      <c:rotY val="0"/>
      <c:depthPercent val="100"/>
      <c:perspective val="10"/>
    </c:view3D>
    <c:sideWall>
      <c:spPr>
        <a:noFill/>
        <a:ln w="25400">
          <a:noFill/>
        </a:ln>
      </c:spPr>
    </c:sideWall>
    <c:backWall>
      <c:spPr>
        <a:noFill/>
        <a:ln w="25400">
          <a:noFill/>
        </a:ln>
      </c:spPr>
    </c:backWall>
    <c:plotArea>
      <c:layout/>
      <c:bar3DChart>
        <c:barDir val="bar"/>
        <c:grouping val="clustered"/>
        <c:ser>
          <c:idx val="0"/>
          <c:order val="0"/>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Lbl>
              <c:idx val="3"/>
              <c:spPr/>
              <c:txPr>
                <a:bodyPr/>
                <a:lstStyle/>
                <a:p>
                  <a:pPr>
                    <a:defRPr/>
                  </a:pPr>
                  <a:endParaRPr lang="ru-RU"/>
                </a:p>
              </c:txPr>
              <c:showVal val="1"/>
            </c:dLbl>
            <c:dLbl>
              <c:idx val="4"/>
              <c:spPr/>
              <c:txPr>
                <a:bodyPr/>
                <a:lstStyle/>
                <a:p>
                  <a:pPr>
                    <a:defRPr/>
                  </a:pPr>
                  <a:endParaRPr lang="ru-RU"/>
                </a:p>
              </c:txPr>
              <c:showVal val="1"/>
            </c:dLbl>
            <c:dLbl>
              <c:idx val="5"/>
              <c:spPr/>
              <c:txPr>
                <a:bodyPr/>
                <a:lstStyle/>
                <a:p>
                  <a:pPr>
                    <a:defRPr/>
                  </a:pPr>
                  <a:endParaRPr lang="ru-RU"/>
                </a:p>
              </c:txPr>
              <c:showVal val="1"/>
            </c:dLbl>
            <c:dLbl>
              <c:idx val="6"/>
              <c:spPr/>
              <c:txPr>
                <a:bodyPr/>
                <a:lstStyle/>
                <a:p>
                  <a:pPr>
                    <a:defRPr/>
                  </a:pPr>
                  <a:endParaRPr lang="ru-RU"/>
                </a:p>
              </c:txPr>
              <c:showVal val="1"/>
            </c:dLbl>
            <c:dLbl>
              <c:idx val="7"/>
              <c:spPr/>
              <c:txPr>
                <a:bodyPr/>
                <a:lstStyle/>
                <a:p>
                  <a:pPr>
                    <a:defRPr/>
                  </a:pPr>
                  <a:endParaRPr lang="ru-RU"/>
                </a:p>
              </c:txPr>
              <c:showVal val="1"/>
            </c:dLbl>
            <c:dLbl>
              <c:idx val="8"/>
              <c:spPr/>
              <c:txPr>
                <a:bodyPr/>
                <a:lstStyle/>
                <a:p>
                  <a:pPr>
                    <a:defRPr/>
                  </a:pPr>
                  <a:endParaRPr lang="ru-RU"/>
                </a:p>
              </c:txPr>
              <c:showVal val="1"/>
            </c:dLbl>
            <c:dLbl>
              <c:idx val="9"/>
              <c:spPr/>
              <c:txPr>
                <a:bodyPr/>
                <a:lstStyle/>
                <a:p>
                  <a:pPr>
                    <a:defRPr/>
                  </a:pPr>
                  <a:endParaRPr lang="ru-RU"/>
                </a:p>
              </c:txPr>
              <c:showVal val="1"/>
            </c:dLbl>
            <c:dLbl>
              <c:idx val="10"/>
              <c:spPr/>
              <c:txPr>
                <a:bodyPr/>
                <a:lstStyle/>
                <a:p>
                  <a:pPr>
                    <a:defRPr/>
                  </a:pPr>
                  <a:endParaRPr lang="ru-RU"/>
                </a:p>
              </c:txPr>
              <c:showVal val="1"/>
            </c:dLbl>
            <c:dLbl>
              <c:idx val="11"/>
              <c:spPr/>
              <c:txPr>
                <a:bodyPr/>
                <a:lstStyle/>
                <a:p>
                  <a:pPr>
                    <a:defRPr/>
                  </a:pPr>
                  <a:endParaRPr lang="ru-RU"/>
                </a:p>
              </c:txPr>
              <c:showVal val="1"/>
            </c:dLbl>
            <c:delete val="1"/>
          </c:dLbls>
          <c:cat>
            <c:strRef>
              <c:f>Лист1!$A$1:$A$12</c:f>
              <c:strCache>
                <c:ptCount val="12"/>
                <c:pt idx="0">
                  <c:v>Карате</c:v>
                </c:pt>
                <c:pt idx="1">
                  <c:v>Лыжные гонки</c:v>
                </c:pt>
                <c:pt idx="2">
                  <c:v>Настольный теннис</c:v>
                </c:pt>
                <c:pt idx="3">
                  <c:v>Пулевая стрельба</c:v>
                </c:pt>
                <c:pt idx="4">
                  <c:v>Спортивная гимнастика</c:v>
                </c:pt>
                <c:pt idx="5">
                  <c:v>Шахматы</c:v>
                </c:pt>
                <c:pt idx="6">
                  <c:v>Бокс</c:v>
                </c:pt>
                <c:pt idx="7">
                  <c:v>Гандбол</c:v>
                </c:pt>
                <c:pt idx="8">
                  <c:v>Тхэквондо</c:v>
                </c:pt>
                <c:pt idx="9">
                  <c:v>Футбол</c:v>
                </c:pt>
                <c:pt idx="10">
                  <c:v>Волейбол</c:v>
                </c:pt>
                <c:pt idx="11">
                  <c:v>Плавание</c:v>
                </c:pt>
              </c:strCache>
            </c:strRef>
          </c:cat>
          <c:val>
            <c:numRef>
              <c:f>Лист1!$B$1:$B$12</c:f>
              <c:numCache>
                <c:formatCode>General</c:formatCode>
                <c:ptCount val="12"/>
                <c:pt idx="0">
                  <c:v>15</c:v>
                </c:pt>
                <c:pt idx="1">
                  <c:v>30</c:v>
                </c:pt>
                <c:pt idx="2">
                  <c:v>45</c:v>
                </c:pt>
                <c:pt idx="3">
                  <c:v>45</c:v>
                </c:pt>
                <c:pt idx="4">
                  <c:v>51</c:v>
                </c:pt>
                <c:pt idx="5">
                  <c:v>60</c:v>
                </c:pt>
                <c:pt idx="6">
                  <c:v>69</c:v>
                </c:pt>
                <c:pt idx="7">
                  <c:v>70</c:v>
                </c:pt>
                <c:pt idx="8">
                  <c:v>86</c:v>
                </c:pt>
                <c:pt idx="9">
                  <c:v>135</c:v>
                </c:pt>
                <c:pt idx="10">
                  <c:v>165</c:v>
                </c:pt>
                <c:pt idx="11">
                  <c:v>177</c:v>
                </c:pt>
              </c:numCache>
            </c:numRef>
          </c:val>
        </c:ser>
        <c:gapWidth val="100"/>
        <c:shape val="cylinder"/>
        <c:axId val="166027264"/>
        <c:axId val="166028800"/>
        <c:axId val="0"/>
      </c:bar3DChart>
      <c:catAx>
        <c:axId val="166027264"/>
        <c:scaling>
          <c:orientation val="minMax"/>
        </c:scaling>
        <c:axPos val="l"/>
        <c:numFmt formatCode="General" sourceLinked="1"/>
        <c:tickLblPos val="nextTo"/>
        <c:crossAx val="166028800"/>
        <c:crosses val="autoZero"/>
        <c:auto val="1"/>
        <c:lblAlgn val="ctr"/>
        <c:lblOffset val="100"/>
      </c:catAx>
      <c:valAx>
        <c:axId val="166028800"/>
        <c:scaling>
          <c:orientation val="minMax"/>
        </c:scaling>
        <c:axPos val="b"/>
        <c:majorGridlines/>
        <c:numFmt formatCode="General" sourceLinked="1"/>
        <c:tickLblPos val="nextTo"/>
        <c:crossAx val="166027264"/>
        <c:crosses val="autoZero"/>
        <c:crossBetween val="between"/>
      </c:valAx>
      <c:spPr>
        <a:noFill/>
        <a:ln w="25364">
          <a:noFill/>
        </a:ln>
      </c:spPr>
    </c:plotArea>
    <c:plotVisOnly val="1"/>
    <c:dispBlanksAs val="zero"/>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10"/>
      <c:rotY val="10"/>
      <c:depthPercent val="100"/>
      <c:rAngAx val="1"/>
    </c:view3D>
    <c:plotArea>
      <c:layout>
        <c:manualLayout>
          <c:layoutTarget val="inner"/>
          <c:xMode val="edge"/>
          <c:yMode val="edge"/>
          <c:x val="2.5404157043880011E-2"/>
          <c:y val="0"/>
          <c:w val="0.95381062355660062"/>
          <c:h val="0.83922466278702368"/>
        </c:manualLayout>
      </c:layout>
      <c:bar3DChart>
        <c:barDir val="col"/>
        <c:grouping val="clustered"/>
        <c:ser>
          <c:idx val="0"/>
          <c:order val="0"/>
          <c:tx>
            <c:strRef>
              <c:f>Sheet1!$A$2</c:f>
              <c:strCache>
                <c:ptCount val="1"/>
                <c:pt idx="0">
                  <c:v>Восток</c:v>
                </c:pt>
              </c:strCache>
            </c:strRef>
          </c:tx>
          <c:dLbls>
            <c:txPr>
              <a:bodyPr/>
              <a:lstStyle/>
              <a:p>
                <a:pPr>
                  <a:defRPr sz="995"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0.0%</c:formatCode>
                <c:ptCount val="4"/>
                <c:pt idx="0" formatCode="0%">
                  <c:v>0.93</c:v>
                </c:pt>
                <c:pt idx="1">
                  <c:v>0.93899999999999995</c:v>
                </c:pt>
                <c:pt idx="2">
                  <c:v>0.93899999999999995</c:v>
                </c:pt>
                <c:pt idx="3">
                  <c:v>0.94000000000000061</c:v>
                </c:pt>
              </c:numCache>
            </c:numRef>
          </c:val>
        </c:ser>
        <c:shape val="box"/>
        <c:axId val="166712448"/>
        <c:axId val="166713984"/>
        <c:axId val="0"/>
      </c:bar3DChart>
      <c:catAx>
        <c:axId val="166712448"/>
        <c:scaling>
          <c:orientation val="minMax"/>
        </c:scaling>
        <c:axPos val="b"/>
        <c:numFmt formatCode="General" sourceLinked="1"/>
        <c:tickLblPos val="nextTo"/>
        <c:txPr>
          <a:bodyPr rot="0" vert="horz"/>
          <a:lstStyle/>
          <a:p>
            <a:pPr>
              <a:defRPr sz="995" b="0" i="0" u="none" strike="noStrike" baseline="0">
                <a:solidFill>
                  <a:srgbClr val="000000"/>
                </a:solidFill>
                <a:latin typeface="Calibri"/>
                <a:ea typeface="Calibri"/>
                <a:cs typeface="Calibri"/>
              </a:defRPr>
            </a:pPr>
            <a:endParaRPr lang="ru-RU"/>
          </a:p>
        </c:txPr>
        <c:crossAx val="166713984"/>
        <c:crosses val="autoZero"/>
        <c:auto val="1"/>
        <c:lblAlgn val="ctr"/>
        <c:lblOffset val="100"/>
        <c:tickLblSkip val="1"/>
        <c:tickMarkSkip val="1"/>
      </c:catAx>
      <c:valAx>
        <c:axId val="166713984"/>
        <c:scaling>
          <c:orientation val="minMax"/>
        </c:scaling>
        <c:delete val="1"/>
        <c:axPos val="l"/>
        <c:majorGridlines/>
        <c:numFmt formatCode="0%" sourceLinked="1"/>
        <c:tickLblPos val="nextTo"/>
        <c:crossAx val="166712448"/>
        <c:crosses val="autoZero"/>
        <c:crossBetween val="between"/>
      </c:valAx>
      <c:spPr>
        <a:noFill/>
        <a:ln w="25398">
          <a:noFill/>
        </a:ln>
      </c:spPr>
    </c:plotArea>
    <c:plotVisOnly val="1"/>
    <c:dispBlanksAs val="gap"/>
  </c:chart>
  <c:spPr>
    <a:ln>
      <a:noFill/>
    </a:ln>
  </c:spPr>
  <c:txPr>
    <a:bodyPr/>
    <a:lstStyle/>
    <a:p>
      <a:pPr>
        <a:defRPr sz="995" b="0" i="0" u="none" strike="noStrike" baseline="0">
          <a:solidFill>
            <a:srgbClr val="000000"/>
          </a:solidFill>
          <a:latin typeface="Calibri"/>
          <a:ea typeface="Calibri"/>
          <a:cs typeface="Calibri"/>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Пришкольные лагеря</c:v>
                </c:pt>
              </c:strCache>
            </c:strRef>
          </c:tx>
          <c:dLbls>
            <c:dLbl>
              <c:idx val="0"/>
              <c:layout>
                <c:manualLayout>
                  <c:x val="1.8518518518518556E-2"/>
                  <c:y val="-7.2750482331543695E-17"/>
                </c:manualLayout>
              </c:layout>
              <c:showVal val="1"/>
            </c:dLbl>
            <c:dLbl>
              <c:idx val="1"/>
              <c:layout>
                <c:manualLayout>
                  <c:x val="1.388888888888893E-2"/>
                  <c:y val="0"/>
                </c:manualLayout>
              </c:layout>
              <c:showVal val="1"/>
            </c:dLbl>
            <c:dLbl>
              <c:idx val="2"/>
              <c:layout>
                <c:manualLayout>
                  <c:x val="1.388888888888893E-2"/>
                  <c:y val="0"/>
                </c:manualLayout>
              </c:layout>
              <c:showVal val="1"/>
            </c:dLbl>
            <c:showVal val="1"/>
          </c:dLbls>
          <c:cat>
            <c:strRef>
              <c:f>Лист1!$A$2</c:f>
              <c:strCache>
                <c:ptCount val="1"/>
                <c:pt idx="0">
                  <c:v>количество детей</c:v>
                </c:pt>
              </c:strCache>
            </c:strRef>
          </c:cat>
          <c:val>
            <c:numRef>
              <c:f>Лист1!$B$2</c:f>
              <c:numCache>
                <c:formatCode>General</c:formatCode>
                <c:ptCount val="1"/>
                <c:pt idx="0">
                  <c:v>1046</c:v>
                </c:pt>
              </c:numCache>
            </c:numRef>
          </c:val>
        </c:ser>
        <c:ser>
          <c:idx val="1"/>
          <c:order val="1"/>
          <c:tx>
            <c:strRef>
              <c:f>Лист1!$C$1</c:f>
              <c:strCache>
                <c:ptCount val="1"/>
                <c:pt idx="0">
                  <c:v>Оборонно-спортивные лагеря</c:v>
                </c:pt>
              </c:strCache>
            </c:strRef>
          </c:tx>
          <c:dLbls>
            <c:showVal val="1"/>
          </c:dLbls>
          <c:cat>
            <c:strRef>
              <c:f>Лист1!$A$2</c:f>
              <c:strCache>
                <c:ptCount val="1"/>
                <c:pt idx="0">
                  <c:v>количество детей</c:v>
                </c:pt>
              </c:strCache>
            </c:strRef>
          </c:cat>
          <c:val>
            <c:numRef>
              <c:f>Лист1!$C$2</c:f>
              <c:numCache>
                <c:formatCode>General</c:formatCode>
                <c:ptCount val="1"/>
                <c:pt idx="0">
                  <c:v>42</c:v>
                </c:pt>
              </c:numCache>
            </c:numRef>
          </c:val>
        </c:ser>
        <c:ser>
          <c:idx val="2"/>
          <c:order val="2"/>
          <c:tx>
            <c:strRef>
              <c:f>Лист1!$D$1</c:f>
              <c:strCache>
                <c:ptCount val="1"/>
                <c:pt idx="0">
                  <c:v>Передвижные лагеря</c:v>
                </c:pt>
              </c:strCache>
            </c:strRef>
          </c:tx>
          <c:dLbls>
            <c:showVal val="1"/>
          </c:dLbls>
          <c:cat>
            <c:strRef>
              <c:f>Лист1!$A$2</c:f>
              <c:strCache>
                <c:ptCount val="1"/>
                <c:pt idx="0">
                  <c:v>количество детей</c:v>
                </c:pt>
              </c:strCache>
            </c:strRef>
          </c:cat>
          <c:val>
            <c:numRef>
              <c:f>Лист1!$D$2</c:f>
              <c:numCache>
                <c:formatCode>General</c:formatCode>
                <c:ptCount val="1"/>
                <c:pt idx="0">
                  <c:v>135</c:v>
                </c:pt>
              </c:numCache>
            </c:numRef>
          </c:val>
        </c:ser>
        <c:dLbls>
          <c:showVal val="1"/>
        </c:dLbls>
        <c:gapWidth val="75"/>
        <c:shape val="box"/>
        <c:axId val="165854592"/>
        <c:axId val="166814848"/>
        <c:axId val="0"/>
      </c:bar3DChart>
      <c:catAx>
        <c:axId val="165854592"/>
        <c:scaling>
          <c:orientation val="minMax"/>
        </c:scaling>
        <c:delete val="1"/>
        <c:axPos val="b"/>
        <c:numFmt formatCode="General" sourceLinked="1"/>
        <c:majorTickMark val="none"/>
        <c:tickLblPos val="nextTo"/>
        <c:crossAx val="166814848"/>
        <c:crosses val="autoZero"/>
        <c:auto val="1"/>
        <c:lblAlgn val="ctr"/>
        <c:lblOffset val="100"/>
      </c:catAx>
      <c:valAx>
        <c:axId val="166814848"/>
        <c:scaling>
          <c:orientation val="minMax"/>
        </c:scaling>
        <c:axPos val="l"/>
        <c:numFmt formatCode="General" sourceLinked="1"/>
        <c:majorTickMark val="none"/>
        <c:tickLblPos val="nextTo"/>
        <c:crossAx val="165854592"/>
        <c:crosses val="autoZero"/>
        <c:crossBetween val="between"/>
      </c:valAx>
    </c:plotArea>
    <c:legend>
      <c:legendPos val="b"/>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view3D>
      <c:hPercent val="29"/>
      <c:depthPercent val="100"/>
      <c:rAngAx val="1"/>
    </c:view3D>
    <c:plotArea>
      <c:layout>
        <c:manualLayout>
          <c:layoutTarget val="inner"/>
          <c:xMode val="edge"/>
          <c:yMode val="edge"/>
          <c:x val="1.7110266159695818E-2"/>
          <c:y val="0"/>
          <c:w val="0.96387832699620002"/>
          <c:h val="0.80012894242190968"/>
        </c:manualLayout>
      </c:layout>
      <c:bar3DChart>
        <c:barDir val="col"/>
        <c:grouping val="clustered"/>
        <c:ser>
          <c:idx val="0"/>
          <c:order val="0"/>
          <c:tx>
            <c:strRef>
              <c:f>Sheet1!$A$2</c:f>
              <c:strCache>
                <c:ptCount val="1"/>
              </c:strCache>
            </c:strRef>
          </c:tx>
          <c:dLbls>
            <c:numFmt formatCode="General" sourceLinked="0"/>
            <c:showVal val="1"/>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12</c:v>
                </c:pt>
                <c:pt idx="1">
                  <c:v>0.5</c:v>
                </c:pt>
                <c:pt idx="2">
                  <c:v>1.3</c:v>
                </c:pt>
                <c:pt idx="3">
                  <c:v>0.8</c:v>
                </c:pt>
              </c:numCache>
            </c:numRef>
          </c:val>
        </c:ser>
        <c:gapWidth val="210"/>
        <c:gapDepth val="0"/>
        <c:shape val="box"/>
        <c:axId val="166705408"/>
        <c:axId val="167034880"/>
        <c:axId val="0"/>
      </c:bar3DChart>
      <c:catAx>
        <c:axId val="166705408"/>
        <c:scaling>
          <c:orientation val="minMax"/>
        </c:scaling>
        <c:axPos val="b"/>
        <c:numFmt formatCode="General" sourceLinked="1"/>
        <c:tickLblPos val="low"/>
        <c:txPr>
          <a:bodyPr rot="0" vert="horz"/>
          <a:lstStyle/>
          <a:p>
            <a:pPr>
              <a:defRPr/>
            </a:pPr>
            <a:endParaRPr lang="ru-RU"/>
          </a:p>
        </c:txPr>
        <c:crossAx val="167034880"/>
        <c:crosses val="autoZero"/>
        <c:auto val="1"/>
        <c:lblAlgn val="ctr"/>
        <c:lblOffset val="100"/>
        <c:tickLblSkip val="1"/>
        <c:tickMarkSkip val="1"/>
      </c:catAx>
      <c:valAx>
        <c:axId val="167034880"/>
        <c:scaling>
          <c:orientation val="minMax"/>
        </c:scaling>
        <c:delete val="1"/>
        <c:axPos val="l"/>
        <c:majorGridlines/>
        <c:numFmt formatCode="General" sourceLinked="1"/>
        <c:tickLblPos val="nextTo"/>
        <c:crossAx val="166705408"/>
        <c:crosses val="autoZero"/>
        <c:crossBetween val="between"/>
      </c:valAx>
      <c:spPr>
        <a:noFill/>
        <a:ln w="25372">
          <a:noFill/>
        </a:ln>
      </c:spPr>
    </c:plotArea>
    <c:plotVisOnly val="1"/>
    <c:dispBlanksAs val="gap"/>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hPercent val="33"/>
      <c:depthPercent val="100"/>
      <c:rAngAx val="1"/>
    </c:view3D>
    <c:plotArea>
      <c:layout>
        <c:manualLayout>
          <c:layoutTarget val="inner"/>
          <c:xMode val="edge"/>
          <c:yMode val="edge"/>
          <c:x val="9.4637223974764727E-3"/>
          <c:y val="3.2710280373831772E-2"/>
          <c:w val="0.78391167192429023"/>
          <c:h val="0.64018691588785048"/>
        </c:manualLayout>
      </c:layout>
      <c:bar3DChart>
        <c:barDir val="col"/>
        <c:grouping val="clustered"/>
        <c:ser>
          <c:idx val="0"/>
          <c:order val="0"/>
          <c:tx>
            <c:strRef>
              <c:f>Sheet1!$A$2</c:f>
              <c:strCache>
                <c:ptCount val="1"/>
                <c:pt idx="0">
                  <c:v>Город</c:v>
                </c:pt>
              </c:strCache>
            </c:strRef>
          </c:tx>
          <c:dLbls>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22.09</c:v>
                </c:pt>
                <c:pt idx="1">
                  <c:v>22.7</c:v>
                </c:pt>
                <c:pt idx="2">
                  <c:v>22.9</c:v>
                </c:pt>
                <c:pt idx="3">
                  <c:v>23.4</c:v>
                </c:pt>
              </c:numCache>
            </c:numRef>
          </c:val>
        </c:ser>
        <c:ser>
          <c:idx val="1"/>
          <c:order val="1"/>
          <c:tx>
            <c:strRef>
              <c:f>Sheet1!$A$3</c:f>
              <c:strCache>
                <c:ptCount val="1"/>
                <c:pt idx="0">
                  <c:v>Село</c:v>
                </c:pt>
              </c:strCache>
            </c:strRef>
          </c:tx>
          <c:dLbls>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11.51</c:v>
                </c:pt>
                <c:pt idx="1">
                  <c:v>11.4</c:v>
                </c:pt>
                <c:pt idx="2">
                  <c:v>11.5</c:v>
                </c:pt>
                <c:pt idx="3">
                  <c:v>11.6</c:v>
                </c:pt>
              </c:numCache>
            </c:numRef>
          </c:val>
        </c:ser>
        <c:gapDepth val="0"/>
        <c:shape val="box"/>
        <c:axId val="167064704"/>
        <c:axId val="167066240"/>
        <c:axId val="0"/>
      </c:bar3DChart>
      <c:catAx>
        <c:axId val="167064704"/>
        <c:scaling>
          <c:orientation val="minMax"/>
        </c:scaling>
        <c:axPos val="b"/>
        <c:numFmt formatCode="General" sourceLinked="1"/>
        <c:tickLblPos val="low"/>
        <c:txPr>
          <a:bodyPr rot="0" vert="horz"/>
          <a:lstStyle/>
          <a:p>
            <a:pPr>
              <a:defRPr/>
            </a:pPr>
            <a:endParaRPr lang="ru-RU"/>
          </a:p>
        </c:txPr>
        <c:crossAx val="167066240"/>
        <c:crosses val="autoZero"/>
        <c:auto val="1"/>
        <c:lblAlgn val="ctr"/>
        <c:lblOffset val="100"/>
        <c:tickLblSkip val="1"/>
        <c:tickMarkSkip val="1"/>
      </c:catAx>
      <c:valAx>
        <c:axId val="167066240"/>
        <c:scaling>
          <c:orientation val="minMax"/>
        </c:scaling>
        <c:delete val="1"/>
        <c:axPos val="l"/>
        <c:majorGridlines/>
        <c:numFmt formatCode="General" sourceLinked="1"/>
        <c:tickLblPos val="nextTo"/>
        <c:crossAx val="167064704"/>
        <c:crosses val="autoZero"/>
        <c:crossBetween val="between"/>
      </c:valAx>
      <c:spPr>
        <a:noFill/>
        <a:ln w="25367">
          <a:noFill/>
        </a:ln>
      </c:spPr>
    </c:plotArea>
    <c:legend>
      <c:legendPos val="r"/>
      <c:layout>
        <c:manualLayout>
          <c:xMode val="edge"/>
          <c:yMode val="edge"/>
          <c:x val="0.75700952475280214"/>
          <c:y val="0.37974712295578439"/>
          <c:w val="0.23738308654814344"/>
          <c:h val="0.27579901070058471"/>
        </c:manualLayout>
      </c:layout>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794" b="1" i="0" u="none" strike="noStrike" baseline="0">
              <a:solidFill>
                <a:srgbClr val="000000"/>
              </a:solidFill>
              <a:latin typeface="Calibri"/>
              <a:ea typeface="Calibri"/>
              <a:cs typeface="Calibri"/>
            </a:defRPr>
          </a:pPr>
          <a:endParaRPr lang="ru-RU"/>
        </a:p>
      </c:txPr>
    </c:title>
    <c:view3D>
      <c:hPercent val="32"/>
      <c:depthPercent val="100"/>
      <c:rAngAx val="1"/>
    </c:view3D>
    <c:plotArea>
      <c:layout>
        <c:manualLayout>
          <c:layoutTarget val="inner"/>
          <c:xMode val="edge"/>
          <c:yMode val="edge"/>
          <c:x val="1.7341040462427744E-2"/>
          <c:y val="4.9450549450549483E-2"/>
          <c:w val="0.96339113680154165"/>
          <c:h val="0.76373626373626358"/>
        </c:manualLayout>
      </c:layout>
      <c:bar3DChart>
        <c:barDir val="col"/>
        <c:grouping val="clustered"/>
        <c:ser>
          <c:idx val="0"/>
          <c:order val="0"/>
          <c:tx>
            <c:strRef>
              <c:f>Sheet1!$A$2</c:f>
              <c:strCache>
                <c:ptCount val="1"/>
              </c:strCache>
            </c:strRef>
          </c:tx>
          <c:dLbls>
            <c:txPr>
              <a:bodyPr/>
              <a:lstStyle/>
              <a:p>
                <a:pPr>
                  <a:defRPr sz="994"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6.7</c:v>
                </c:pt>
                <c:pt idx="1">
                  <c:v>6.3</c:v>
                </c:pt>
                <c:pt idx="2">
                  <c:v>5.4</c:v>
                </c:pt>
                <c:pt idx="3">
                  <c:v>5.4</c:v>
                </c:pt>
              </c:numCache>
            </c:numRef>
          </c:val>
        </c:ser>
        <c:gapDepth val="0"/>
        <c:shape val="box"/>
        <c:axId val="166996608"/>
        <c:axId val="167043456"/>
        <c:axId val="0"/>
      </c:bar3DChart>
      <c:catAx>
        <c:axId val="166996608"/>
        <c:scaling>
          <c:orientation val="minMax"/>
        </c:scaling>
        <c:axPos val="b"/>
        <c:numFmt formatCode="General" sourceLinked="1"/>
        <c:tickLblPos val="low"/>
        <c:txPr>
          <a:bodyPr rot="0" vert="horz"/>
          <a:lstStyle/>
          <a:p>
            <a:pPr>
              <a:defRPr sz="994" b="0" i="0" u="none" strike="noStrike" baseline="0">
                <a:solidFill>
                  <a:srgbClr val="000000"/>
                </a:solidFill>
                <a:latin typeface="Calibri"/>
                <a:ea typeface="Calibri"/>
                <a:cs typeface="Calibri"/>
              </a:defRPr>
            </a:pPr>
            <a:endParaRPr lang="ru-RU"/>
          </a:p>
        </c:txPr>
        <c:crossAx val="167043456"/>
        <c:crosses val="autoZero"/>
        <c:auto val="1"/>
        <c:lblAlgn val="ctr"/>
        <c:lblOffset val="100"/>
        <c:tickLblSkip val="1"/>
        <c:tickMarkSkip val="1"/>
      </c:catAx>
      <c:valAx>
        <c:axId val="167043456"/>
        <c:scaling>
          <c:orientation val="minMax"/>
        </c:scaling>
        <c:delete val="1"/>
        <c:axPos val="l"/>
        <c:majorGridlines/>
        <c:numFmt formatCode="General" sourceLinked="1"/>
        <c:tickLblPos val="nextTo"/>
        <c:crossAx val="166996608"/>
        <c:crosses val="autoZero"/>
        <c:crossBetween val="between"/>
      </c:valAx>
      <c:spPr>
        <a:noFill/>
        <a:ln w="25383">
          <a:noFill/>
        </a:ln>
      </c:spPr>
    </c:plotArea>
    <c:plotVisOnly val="1"/>
    <c:dispBlanksAs val="gap"/>
  </c:chart>
  <c:spPr>
    <a:ln>
      <a:noFill/>
    </a:ln>
  </c:spPr>
  <c:txPr>
    <a:bodyPr/>
    <a:lstStyle/>
    <a:p>
      <a:pPr>
        <a:defRPr sz="994" b="0" i="0" u="none" strike="noStrike" baseline="0">
          <a:solidFill>
            <a:srgbClr val="000000"/>
          </a:solidFill>
          <a:latin typeface="Calibri"/>
          <a:ea typeface="Calibri"/>
          <a:cs typeface="Calibri"/>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plotArea>
      <c:layout>
        <c:manualLayout>
          <c:layoutTarget val="inner"/>
          <c:xMode val="edge"/>
          <c:yMode val="edge"/>
          <c:x val="9.4637223974764727E-3"/>
          <c:y val="3.2128514056224897E-2"/>
          <c:w val="0.67981072555205069"/>
          <c:h val="0.74698795180722"/>
        </c:manualLayout>
      </c:layout>
      <c:bar3DChart>
        <c:barDir val="col"/>
        <c:grouping val="clustered"/>
        <c:ser>
          <c:idx val="0"/>
          <c:order val="0"/>
          <c:tx>
            <c:strRef>
              <c:f>Sheet1!$C$1</c:f>
              <c:strCache>
                <c:ptCount val="1"/>
                <c:pt idx="0">
                  <c:v>2013</c:v>
                </c:pt>
              </c:strCache>
            </c:strRef>
          </c:tx>
          <c:dLbls>
            <c:spPr>
              <a:solidFill>
                <a:schemeClr val="accent1">
                  <a:lumMod val="20000"/>
                  <a:lumOff val="80000"/>
                </a:schemeClr>
              </a:solidFill>
            </c:spPr>
            <c:showVal val="1"/>
          </c:dLbls>
          <c:cat>
            <c:strRef>
              <c:f>Sheet1!$A$2:$B$3</c:f>
              <c:strCache>
                <c:ptCount val="2"/>
                <c:pt idx="0">
                  <c:v>Высшее</c:v>
                </c:pt>
                <c:pt idx="1">
                  <c:v>Среднеспециальное</c:v>
                </c:pt>
              </c:strCache>
            </c:strRef>
          </c:cat>
          <c:val>
            <c:numRef>
              <c:f>Sheet1!$C$2:$C$3</c:f>
              <c:numCache>
                <c:formatCode>0.00%</c:formatCode>
                <c:ptCount val="2"/>
                <c:pt idx="0">
                  <c:v>0.78600000000000003</c:v>
                </c:pt>
                <c:pt idx="1">
                  <c:v>0.20700000000000018</c:v>
                </c:pt>
              </c:numCache>
            </c:numRef>
          </c:val>
        </c:ser>
        <c:dLbls>
          <c:showVal val="1"/>
        </c:dLbls>
        <c:gapDepth val="0"/>
        <c:shape val="box"/>
        <c:axId val="173543808"/>
        <c:axId val="173545344"/>
        <c:axId val="0"/>
      </c:bar3DChart>
      <c:catAx>
        <c:axId val="173543808"/>
        <c:scaling>
          <c:orientation val="minMax"/>
        </c:scaling>
        <c:axPos val="b"/>
        <c:numFmt formatCode="General" sourceLinked="1"/>
        <c:tickLblPos val="low"/>
        <c:txPr>
          <a:bodyPr rot="0" vert="horz"/>
          <a:lstStyle/>
          <a:p>
            <a:pPr>
              <a:defRPr/>
            </a:pPr>
            <a:endParaRPr lang="ru-RU"/>
          </a:p>
        </c:txPr>
        <c:crossAx val="173545344"/>
        <c:crosses val="autoZero"/>
        <c:auto val="1"/>
        <c:lblAlgn val="ctr"/>
        <c:lblOffset val="100"/>
        <c:tickLblSkip val="1"/>
        <c:tickMarkSkip val="1"/>
      </c:catAx>
      <c:valAx>
        <c:axId val="173545344"/>
        <c:scaling>
          <c:orientation val="minMax"/>
        </c:scaling>
        <c:delete val="1"/>
        <c:axPos val="l"/>
        <c:majorGridlines/>
        <c:numFmt formatCode="0.00%" sourceLinked="1"/>
        <c:tickLblPos val="nextTo"/>
        <c:crossAx val="173543808"/>
        <c:crosses val="autoZero"/>
        <c:crossBetween val="between"/>
      </c:valAx>
      <c:spPr>
        <a:noFill/>
        <a:ln w="25361">
          <a:noFill/>
        </a:ln>
      </c:spPr>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view3D>
      <c:rotX val="11"/>
      <c:hPercent val="50"/>
      <c:rotY val="14"/>
      <c:depthPercent val="100"/>
      <c:rAngAx val="1"/>
    </c:view3D>
    <c:plotArea>
      <c:layout>
        <c:manualLayout>
          <c:layoutTarget val="inner"/>
          <c:xMode val="edge"/>
          <c:yMode val="edge"/>
          <c:x val="1.9867549668874867E-2"/>
          <c:y val="5.6962025316455694E-2"/>
          <c:w val="0.60706401766006268"/>
          <c:h val="0.72784810126583765"/>
        </c:manualLayout>
      </c:layout>
      <c:bar3DChart>
        <c:barDir val="col"/>
        <c:grouping val="clustered"/>
        <c:ser>
          <c:idx val="0"/>
          <c:order val="0"/>
          <c:tx>
            <c:strRef>
              <c:f>Sheet1!$A$2</c:f>
              <c:strCache>
                <c:ptCount val="1"/>
                <c:pt idx="0">
                  <c:v>Численность населения</c:v>
                </c:pt>
              </c:strCache>
            </c:strRef>
          </c:tx>
          <c:dLbls>
            <c:spPr>
              <a:solidFill>
                <a:srgbClr val="1F497D">
                  <a:lumMod val="40000"/>
                  <a:lumOff val="60000"/>
                  <a:alpha val="28000"/>
                </a:srgbClr>
              </a:solidFill>
            </c:sp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48525</c:v>
                </c:pt>
                <c:pt idx="1">
                  <c:v>47683</c:v>
                </c:pt>
                <c:pt idx="2">
                  <c:v>49148</c:v>
                </c:pt>
                <c:pt idx="3">
                  <c:v>50442</c:v>
                </c:pt>
              </c:numCache>
            </c:numRef>
          </c:val>
        </c:ser>
        <c:ser>
          <c:idx val="1"/>
          <c:order val="1"/>
          <c:tx>
            <c:strRef>
              <c:f>Sheet1!$A$3</c:f>
              <c:strCache>
                <c:ptCount val="1"/>
                <c:pt idx="0">
                  <c:v>В том числе прибыли в район</c:v>
                </c:pt>
              </c:strCache>
            </c:strRef>
          </c:tx>
          <c:dLbls>
            <c:spPr>
              <a:solidFill>
                <a:srgbClr val="1F497D">
                  <a:lumMod val="40000"/>
                  <a:lumOff val="60000"/>
                  <a:alpha val="39000"/>
                </a:srgbClr>
              </a:solidFill>
              <a:ln>
                <a:noFill/>
              </a:ln>
            </c:spPr>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1194</c:v>
                </c:pt>
                <c:pt idx="1">
                  <c:v>1572</c:v>
                </c:pt>
                <c:pt idx="2">
                  <c:v>3202</c:v>
                </c:pt>
                <c:pt idx="3">
                  <c:v>3151</c:v>
                </c:pt>
              </c:numCache>
            </c:numRef>
          </c:val>
        </c:ser>
        <c:gapWidth val="0"/>
        <c:gapDepth val="300"/>
        <c:shape val="box"/>
        <c:axId val="166387072"/>
        <c:axId val="166433920"/>
        <c:axId val="0"/>
      </c:bar3DChart>
      <c:catAx>
        <c:axId val="166387072"/>
        <c:scaling>
          <c:orientation val="minMax"/>
        </c:scaling>
        <c:axPos val="b"/>
        <c:numFmt formatCode="General" sourceLinked="1"/>
        <c:tickLblPos val="low"/>
        <c:txPr>
          <a:bodyPr rot="0" vert="horz"/>
          <a:lstStyle/>
          <a:p>
            <a:pPr>
              <a:defRPr/>
            </a:pPr>
            <a:endParaRPr lang="ru-RU"/>
          </a:p>
        </c:txPr>
        <c:crossAx val="166433920"/>
        <c:crosses val="autoZero"/>
        <c:auto val="1"/>
        <c:lblAlgn val="ctr"/>
        <c:lblOffset val="100"/>
        <c:tickLblSkip val="1"/>
        <c:tickMarkSkip val="1"/>
      </c:catAx>
      <c:valAx>
        <c:axId val="166433920"/>
        <c:scaling>
          <c:orientation val="minMax"/>
        </c:scaling>
        <c:delete val="1"/>
        <c:axPos val="l"/>
        <c:majorGridlines/>
        <c:numFmt formatCode="General" sourceLinked="1"/>
        <c:tickLblPos val="nextTo"/>
        <c:crossAx val="166387072"/>
        <c:crosses val="autoZero"/>
        <c:crossBetween val="between"/>
      </c:valAx>
      <c:spPr>
        <a:noFill/>
        <a:ln w="25381">
          <a:noFill/>
        </a:ln>
      </c:spPr>
    </c:plotArea>
    <c:legend>
      <c:legendPos val="r"/>
      <c:layout>
        <c:manualLayout>
          <c:xMode val="edge"/>
          <c:yMode val="edge"/>
          <c:x val="0.65121437049668163"/>
          <c:y val="0.29113867615863087"/>
          <c:w val="0.33995569821288429"/>
          <c:h val="0.42405110320114131"/>
        </c:manualLayout>
      </c:layout>
    </c:legend>
    <c:plotVisOnly val="1"/>
    <c:dispBlanksAs val="gap"/>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hPercent val="37"/>
      <c:depthPercent val="100"/>
      <c:rAngAx val="1"/>
    </c:view3D>
    <c:plotArea>
      <c:layout/>
      <c:bar3DChart>
        <c:barDir val="col"/>
        <c:grouping val="clustered"/>
        <c:ser>
          <c:idx val="0"/>
          <c:order val="0"/>
          <c:dLbls>
            <c:dLbl>
              <c:idx val="0"/>
              <c:layout>
                <c:manualLayout>
                  <c:x val="1.1411610931811011E-2"/>
                  <c:y val="2.3750803841013116E-18"/>
                </c:manualLayout>
              </c:layout>
              <c:showVal val="1"/>
            </c:dLbl>
            <c:dLbl>
              <c:idx val="1"/>
              <c:layout>
                <c:manualLayout>
                  <c:x val="1.7853207601386201E-2"/>
                  <c:y val="-1.4010961865060824E-2"/>
                </c:manualLayout>
              </c:layout>
              <c:showVal val="1"/>
            </c:dLbl>
            <c:dLbl>
              <c:idx val="2"/>
              <c:layout>
                <c:manualLayout>
                  <c:x val="1.2949998072670832E-2"/>
                  <c:y val="-8.9274355411454748E-3"/>
                </c:manualLayout>
              </c:layout>
              <c:showVal val="1"/>
            </c:dLbl>
            <c:dLbl>
              <c:idx val="3"/>
              <c:layout>
                <c:manualLayout>
                  <c:x val="2.7094407591575383E-2"/>
                  <c:y val="-1.8442643199011882E-2"/>
                </c:manualLayout>
              </c:layout>
              <c:showVal val="1"/>
            </c:dLbl>
            <c:spPr>
              <a:solidFill>
                <a:srgbClr val="4F81BD">
                  <a:lumMod val="60000"/>
                  <a:lumOff val="40000"/>
                  <a:alpha val="53000"/>
                </a:srgbClr>
              </a:solidFill>
            </c:spPr>
            <c:txPr>
              <a:bodyPr/>
              <a:lstStyle/>
              <a:p>
                <a:pPr>
                  <a:defRPr sz="999" b="0" i="0" u="none" strike="noStrike" baseline="0">
                    <a:solidFill>
                      <a:srgbClr val="000000"/>
                    </a:solidFill>
                    <a:latin typeface="Calibri"/>
                    <a:ea typeface="Calibri"/>
                    <a:cs typeface="Calibri"/>
                  </a:defRPr>
                </a:pPr>
                <a:endParaRPr lang="ru-RU"/>
              </a:p>
            </c:txPr>
            <c:showVal val="1"/>
          </c:dLbls>
          <c:cat>
            <c:strRef>
              <c:f>Sheet1!$A$2:$A$4</c:f>
              <c:strCache>
                <c:ptCount val="3"/>
                <c:pt idx="0">
                  <c:v>Первая квалификационная категория</c:v>
                </c:pt>
                <c:pt idx="1">
                  <c:v>Без категории</c:v>
                </c:pt>
                <c:pt idx="2">
                  <c:v>Высшая квалификационная категория</c:v>
                </c:pt>
              </c:strCache>
            </c:strRef>
          </c:cat>
          <c:val>
            <c:numRef>
              <c:f>Sheet1!$B$2:$B$4</c:f>
              <c:numCache>
                <c:formatCode>0.00%</c:formatCode>
                <c:ptCount val="3"/>
                <c:pt idx="0">
                  <c:v>0.58299999999999996</c:v>
                </c:pt>
                <c:pt idx="1">
                  <c:v>0.221</c:v>
                </c:pt>
                <c:pt idx="2">
                  <c:v>0.19600000000000001</c:v>
                </c:pt>
              </c:numCache>
            </c:numRef>
          </c:val>
        </c:ser>
        <c:gapDepth val="0"/>
        <c:shape val="box"/>
        <c:axId val="169412096"/>
        <c:axId val="169413632"/>
        <c:axId val="0"/>
      </c:bar3DChart>
      <c:catAx>
        <c:axId val="169412096"/>
        <c:scaling>
          <c:orientation val="minMax"/>
        </c:scaling>
        <c:axPos val="b"/>
        <c:numFmt formatCode="General" sourceLinked="1"/>
        <c:tickLblPos val="low"/>
        <c:txPr>
          <a:bodyPr rot="0" vert="horz"/>
          <a:lstStyle/>
          <a:p>
            <a:pPr>
              <a:defRPr sz="999" b="0" i="0" u="none" strike="noStrike" baseline="0">
                <a:solidFill>
                  <a:srgbClr val="000000"/>
                </a:solidFill>
                <a:latin typeface="Calibri"/>
                <a:ea typeface="Calibri"/>
                <a:cs typeface="Calibri"/>
              </a:defRPr>
            </a:pPr>
            <a:endParaRPr lang="ru-RU"/>
          </a:p>
        </c:txPr>
        <c:crossAx val="169413632"/>
        <c:crosses val="autoZero"/>
        <c:auto val="1"/>
        <c:lblAlgn val="ctr"/>
        <c:lblOffset val="100"/>
        <c:tickLblSkip val="1"/>
        <c:tickMarkSkip val="1"/>
      </c:catAx>
      <c:valAx>
        <c:axId val="169413632"/>
        <c:scaling>
          <c:orientation val="minMax"/>
        </c:scaling>
        <c:delete val="1"/>
        <c:axPos val="l"/>
        <c:majorGridlines/>
        <c:numFmt formatCode="0.00%" sourceLinked="1"/>
        <c:tickLblPos val="nextTo"/>
        <c:crossAx val="169412096"/>
        <c:crosses val="autoZero"/>
        <c:crossBetween val="between"/>
      </c:valAx>
      <c:spPr>
        <a:noFill/>
        <a:ln w="25379">
          <a:noFill/>
        </a:ln>
      </c:spPr>
    </c:plotArea>
    <c:plotVisOnly val="1"/>
    <c:dispBlanksAs val="gap"/>
  </c:chart>
  <c:spPr>
    <a:noFill/>
    <a:ln>
      <a:noFill/>
    </a:ln>
  </c:spPr>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hPercent val="28"/>
      <c:depthPercent val="100"/>
      <c:rAngAx val="1"/>
    </c:view3D>
    <c:sideWall>
      <c:spPr>
        <a:noFill/>
        <a:ln w="25400">
          <a:noFill/>
        </a:ln>
      </c:spPr>
    </c:sideWall>
    <c:backWall>
      <c:spPr>
        <a:noFill/>
        <a:ln w="25400">
          <a:noFill/>
        </a:ln>
      </c:spPr>
    </c:backWall>
    <c:plotArea>
      <c:layout>
        <c:manualLayout>
          <c:layoutTarget val="inner"/>
          <c:xMode val="edge"/>
          <c:yMode val="edge"/>
          <c:x val="0"/>
          <c:y val="3.3033577699339421E-2"/>
          <c:w val="1"/>
          <c:h val="0.60509656982532356"/>
        </c:manualLayout>
      </c:layout>
      <c:bar3DChart>
        <c:barDir val="col"/>
        <c:grouping val="clustered"/>
        <c:ser>
          <c:idx val="0"/>
          <c:order val="0"/>
          <c:tx>
            <c:strRef>
              <c:f>Sheet1!$B$1</c:f>
              <c:strCache>
                <c:ptCount val="1"/>
                <c:pt idx="0">
                  <c:v>общее образование</c:v>
                </c:pt>
              </c:strCache>
            </c:strRef>
          </c:tx>
          <c:dLbls>
            <c:dLbl>
              <c:idx val="3"/>
              <c:spPr/>
              <c:txPr>
                <a:bodyPr/>
                <a:lstStyle/>
                <a:p>
                  <a:pPr>
                    <a:defRPr/>
                  </a:pPr>
                  <a:endParaRPr lang="ru-RU"/>
                </a:p>
              </c:txPr>
            </c:dLbl>
            <c:showVal val="1"/>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15348</c:v>
                </c:pt>
                <c:pt idx="1">
                  <c:v>22789</c:v>
                </c:pt>
                <c:pt idx="2">
                  <c:v>24509</c:v>
                </c:pt>
                <c:pt idx="3">
                  <c:v>25461</c:v>
                </c:pt>
              </c:numCache>
            </c:numRef>
          </c:val>
        </c:ser>
        <c:ser>
          <c:idx val="1"/>
          <c:order val="1"/>
          <c:tx>
            <c:strRef>
              <c:f>Sheet1!$C$1</c:f>
              <c:strCache>
                <c:ptCount val="1"/>
                <c:pt idx="0">
                  <c:v>дошкольное образование</c:v>
                </c:pt>
              </c:strCache>
            </c:strRef>
          </c:tx>
          <c:dLbls>
            <c:dLbl>
              <c:idx val="2"/>
              <c:layout>
                <c:manualLayout>
                  <c:x val="5.7233701426651533E-3"/>
                  <c:y val="5.2132095296453492E-17"/>
                </c:manualLayout>
              </c:layout>
              <c:spPr/>
              <c:txPr>
                <a:bodyPr/>
                <a:lstStyle/>
                <a:p>
                  <a:pPr>
                    <a:defRPr/>
                  </a:pPr>
                  <a:endParaRPr lang="ru-RU"/>
                </a:p>
              </c:txPr>
              <c:showVal val="1"/>
            </c:dLbl>
            <c:dLbl>
              <c:idx val="3"/>
              <c:layout>
                <c:manualLayout>
                  <c:x val="5.7233701426651533E-3"/>
                  <c:y val="0"/>
                </c:manualLayout>
              </c:layout>
              <c:spPr/>
              <c:txPr>
                <a:bodyPr/>
                <a:lstStyle/>
                <a:p>
                  <a:pPr>
                    <a:defRPr/>
                  </a:pPr>
                  <a:endParaRPr lang="ru-RU"/>
                </a:p>
              </c:txPr>
              <c:showVal val="1"/>
            </c:dLbl>
            <c:showVal val="1"/>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10071</c:v>
                </c:pt>
                <c:pt idx="1">
                  <c:v>18794</c:v>
                </c:pt>
                <c:pt idx="2">
                  <c:v>21127</c:v>
                </c:pt>
                <c:pt idx="3">
                  <c:v>21891</c:v>
                </c:pt>
              </c:numCache>
            </c:numRef>
          </c:val>
        </c:ser>
        <c:ser>
          <c:idx val="2"/>
          <c:order val="2"/>
          <c:tx>
            <c:strRef>
              <c:f>Sheet1!$D$1</c:f>
              <c:strCache>
                <c:ptCount val="1"/>
                <c:pt idx="0">
                  <c:v>дополнительное образование</c:v>
                </c:pt>
              </c:strCache>
            </c:strRef>
          </c:tx>
          <c:dLbls>
            <c:dLbl>
              <c:idx val="0"/>
              <c:layout>
                <c:manualLayout>
                  <c:x val="1.5189873417721525E-2"/>
                  <c:y val="1.8390804597701201E-2"/>
                </c:manualLayout>
              </c:layout>
              <c:showVal val="1"/>
            </c:dLbl>
            <c:dLbl>
              <c:idx val="1"/>
              <c:layout>
                <c:manualLayout>
                  <c:x val="8.4388185654008432E-3"/>
                  <c:y val="1.8390804597701163E-2"/>
                </c:manualLayout>
              </c:layout>
              <c:showVal val="1"/>
            </c:dLbl>
            <c:dLbl>
              <c:idx val="2"/>
              <c:layout>
                <c:manualLayout>
                  <c:x val="2.4728794976577241E-2"/>
                  <c:y val="2.6496515521766795E-2"/>
                </c:manualLayout>
              </c:layout>
              <c:spPr/>
              <c:txPr>
                <a:bodyPr/>
                <a:lstStyle/>
                <a:p>
                  <a:pPr>
                    <a:defRPr/>
                  </a:pPr>
                  <a:endParaRPr lang="ru-RU"/>
                </a:p>
              </c:txPr>
              <c:showVal val="1"/>
            </c:dLbl>
            <c:dLbl>
              <c:idx val="3"/>
              <c:layout>
                <c:manualLayout>
                  <c:x val="1.7757799262433985E-2"/>
                  <c:y val="4.5977011494252866E-2"/>
                </c:manualLayout>
              </c:layout>
              <c:spPr/>
              <c:txPr>
                <a:bodyPr/>
                <a:lstStyle/>
                <a:p>
                  <a:pPr>
                    <a:defRPr/>
                  </a:pPr>
                  <a:endParaRPr lang="ru-RU"/>
                </a:p>
              </c:txPr>
              <c:showVal val="1"/>
            </c:dLbl>
            <c:showVal val="1"/>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7956</c:v>
                </c:pt>
                <c:pt idx="1">
                  <c:v>17152</c:v>
                </c:pt>
                <c:pt idx="2">
                  <c:v>21234</c:v>
                </c:pt>
                <c:pt idx="3">
                  <c:v>21701</c:v>
                </c:pt>
              </c:numCache>
            </c:numRef>
          </c:val>
        </c:ser>
        <c:dLbls>
          <c:showVal val="1"/>
        </c:dLbls>
        <c:gapDepth val="0"/>
        <c:shape val="box"/>
        <c:axId val="173681664"/>
        <c:axId val="173716224"/>
        <c:axId val="0"/>
      </c:bar3DChart>
      <c:catAx>
        <c:axId val="173681664"/>
        <c:scaling>
          <c:orientation val="minMax"/>
        </c:scaling>
        <c:axPos val="b"/>
        <c:numFmt formatCode="General" sourceLinked="1"/>
        <c:tickLblPos val="low"/>
        <c:txPr>
          <a:bodyPr rot="0" vert="horz"/>
          <a:lstStyle/>
          <a:p>
            <a:pPr>
              <a:defRPr/>
            </a:pPr>
            <a:endParaRPr lang="ru-RU"/>
          </a:p>
        </c:txPr>
        <c:crossAx val="173716224"/>
        <c:crosses val="autoZero"/>
        <c:auto val="1"/>
        <c:lblAlgn val="ctr"/>
        <c:lblOffset val="100"/>
        <c:tickLblSkip val="1"/>
        <c:tickMarkSkip val="1"/>
      </c:catAx>
      <c:valAx>
        <c:axId val="173716224"/>
        <c:scaling>
          <c:orientation val="minMax"/>
        </c:scaling>
        <c:delete val="1"/>
        <c:axPos val="l"/>
        <c:majorGridlines/>
        <c:numFmt formatCode="General" sourceLinked="1"/>
        <c:tickLblPos val="nextTo"/>
        <c:crossAx val="173681664"/>
        <c:crosses val="autoZero"/>
        <c:crossBetween val="between"/>
      </c:valAx>
      <c:spPr>
        <a:noFill/>
        <a:ln w="25387">
          <a:noFill/>
        </a:ln>
      </c:spPr>
    </c:plotArea>
    <c:legend>
      <c:legendPos val="b"/>
      <c:layout>
        <c:manualLayout>
          <c:xMode val="edge"/>
          <c:yMode val="edge"/>
          <c:x val="7.557610203556181E-2"/>
          <c:y val="0.79173970495067425"/>
          <c:w val="0.84103910876440591"/>
          <c:h val="7.0088811572971976E-2"/>
        </c:manualLayout>
      </c:layout>
    </c:legend>
    <c:plotVisOnly val="1"/>
    <c:dispBlanksAs val="gap"/>
  </c:chart>
  <c:spPr>
    <a:ln>
      <a:noFill/>
    </a:ln>
  </c:sp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9.4786729857820207E-3"/>
          <c:y val="0.2394366197183099"/>
          <c:w val="0.47077409162717232"/>
          <c:h val="0.55399061032864483"/>
        </c:manualLayout>
      </c:layout>
      <c:pie3DChart>
        <c:varyColors val="1"/>
        <c:ser>
          <c:idx val="0"/>
          <c:order val="0"/>
          <c:tx>
            <c:strRef>
              <c:f>Sheet1!$A$2</c:f>
              <c:strCache>
                <c:ptCount val="1"/>
                <c:pt idx="0">
                  <c:v>Восток</c:v>
                </c:pt>
              </c:strCache>
            </c:strRef>
          </c:tx>
          <c:dLbls>
            <c:showVal val="1"/>
            <c:showLeaderLines val="1"/>
          </c:dLbls>
          <c:cat>
            <c:strRef>
              <c:f>Sheet1!$B$1:$D$1</c:f>
              <c:strCache>
                <c:ptCount val="3"/>
                <c:pt idx="0">
                  <c:v>Местный бюджет</c:v>
                </c:pt>
                <c:pt idx="1">
                  <c:v>Областной бюджет</c:v>
                </c:pt>
                <c:pt idx="2">
                  <c:v>Федеральный бюджет</c:v>
                </c:pt>
              </c:strCache>
            </c:strRef>
          </c:cat>
          <c:val>
            <c:numRef>
              <c:f>Sheet1!$B$2:$D$2</c:f>
              <c:numCache>
                <c:formatCode>0%</c:formatCode>
                <c:ptCount val="3"/>
                <c:pt idx="0">
                  <c:v>0.35000000000000031</c:v>
                </c:pt>
                <c:pt idx="1">
                  <c:v>0.63000000000000156</c:v>
                </c:pt>
                <c:pt idx="2">
                  <c:v>2.0000000000000011E-2</c:v>
                </c:pt>
              </c:numCache>
            </c:numRef>
          </c:val>
        </c:ser>
      </c:pie3DChart>
      <c:spPr>
        <a:noFill/>
        <a:ln w="25395">
          <a:noFill/>
        </a:ln>
      </c:spPr>
    </c:plotArea>
    <c:legend>
      <c:legendPos val="r"/>
      <c:layout>
        <c:manualLayout>
          <c:xMode val="edge"/>
          <c:yMode val="edge"/>
          <c:x val="0.57058250194386118"/>
          <c:y val="0.25564983481542419"/>
          <c:w val="0.35629917609394857"/>
          <c:h val="0.37714315561301165"/>
        </c:manualLayout>
      </c:layout>
    </c:legend>
    <c:plotVisOnly val="1"/>
    <c:dispBlanksAs val="zero"/>
  </c:chart>
  <c:spPr>
    <a:ln>
      <a:noFill/>
    </a:ln>
  </c:sp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220"/>
      <c:perspective val="0"/>
    </c:view3D>
    <c:plotArea>
      <c:layout>
        <c:manualLayout>
          <c:layoutTarget val="inner"/>
          <c:xMode val="edge"/>
          <c:yMode val="edge"/>
          <c:x val="1.5797788309636785E-3"/>
          <c:y val="0.36714975845410625"/>
          <c:w val="0.49447077409163154"/>
          <c:h val="0.59903381642512465"/>
        </c:manualLayout>
      </c:layout>
      <c:pie3DChart>
        <c:varyColors val="1"/>
        <c:ser>
          <c:idx val="0"/>
          <c:order val="0"/>
          <c:tx>
            <c:strRef>
              <c:f>Sheet1!$A$2</c:f>
              <c:strCache>
                <c:ptCount val="1"/>
                <c:pt idx="0">
                  <c:v>Восток</c:v>
                </c:pt>
              </c:strCache>
            </c:strRef>
          </c:tx>
          <c:dLbls>
            <c:dLbl>
              <c:idx val="2"/>
              <c:spPr/>
              <c:txPr>
                <a:bodyPr/>
                <a:lstStyle/>
                <a:p>
                  <a:pPr>
                    <a:defRPr/>
                  </a:pPr>
                  <a:endParaRPr lang="ru-RU"/>
                </a:p>
              </c:txPr>
              <c:dLblPos val="bestFit"/>
              <c:showVal val="1"/>
            </c:dLbl>
            <c:showVal val="1"/>
            <c:showLeaderLines val="1"/>
          </c:dLbls>
          <c:cat>
            <c:strRef>
              <c:f>Sheet1!$B$1:$D$1</c:f>
              <c:strCache>
                <c:ptCount val="3"/>
                <c:pt idx="0">
                  <c:v>Общее образование</c:v>
                </c:pt>
                <c:pt idx="1">
                  <c:v>Дошкольное образование</c:v>
                </c:pt>
                <c:pt idx="2">
                  <c:v>Дополнительное образование</c:v>
                </c:pt>
              </c:strCache>
            </c:strRef>
          </c:cat>
          <c:val>
            <c:numRef>
              <c:f>Sheet1!$B$2:$D$2</c:f>
              <c:numCache>
                <c:formatCode>0%</c:formatCode>
                <c:ptCount val="3"/>
                <c:pt idx="0">
                  <c:v>0.63000000000000156</c:v>
                </c:pt>
                <c:pt idx="1">
                  <c:v>0.25</c:v>
                </c:pt>
                <c:pt idx="2">
                  <c:v>0.12000000000000002</c:v>
                </c:pt>
              </c:numCache>
            </c:numRef>
          </c:val>
        </c:ser>
        <c:ser>
          <c:idx val="1"/>
          <c:order val="1"/>
          <c:tx>
            <c:strRef>
              <c:f>Sheet1!$A$3</c:f>
              <c:strCache>
                <c:ptCount val="1"/>
                <c:pt idx="0">
                  <c:v>Запад</c:v>
                </c:pt>
              </c:strCache>
            </c:strRef>
          </c:tx>
          <c:cat>
            <c:strRef>
              <c:f>Sheet1!$B$1:$D$1</c:f>
              <c:strCache>
                <c:ptCount val="3"/>
                <c:pt idx="0">
                  <c:v>Общее образование</c:v>
                </c:pt>
                <c:pt idx="1">
                  <c:v>Дошкольное образование</c:v>
                </c:pt>
                <c:pt idx="2">
                  <c:v>Дополнительное образование</c:v>
                </c:pt>
              </c:strCache>
            </c:strRef>
          </c:cat>
          <c:val>
            <c:numRef>
              <c:f>Sheet1!$B$3:$D$3</c:f>
              <c:numCache>
                <c:formatCode>General</c:formatCode>
                <c:ptCount val="3"/>
                <c:pt idx="0">
                  <c:v>307548520.12</c:v>
                </c:pt>
                <c:pt idx="1">
                  <c:v>122402742.23999999</c:v>
                </c:pt>
                <c:pt idx="2">
                  <c:v>60887701.300000004</c:v>
                </c:pt>
              </c:numCache>
            </c:numRef>
          </c:val>
        </c:ser>
        <c:ser>
          <c:idx val="2"/>
          <c:order val="2"/>
          <c:tx>
            <c:strRef>
              <c:f>Sheet1!$A$4</c:f>
              <c:strCache>
                <c:ptCount val="1"/>
                <c:pt idx="0">
                  <c:v>Север</c:v>
                </c:pt>
              </c:strCache>
            </c:strRef>
          </c:tx>
          <c:cat>
            <c:strRef>
              <c:f>Sheet1!$B$1:$D$1</c:f>
              <c:strCache>
                <c:ptCount val="3"/>
                <c:pt idx="0">
                  <c:v>Общее образование</c:v>
                </c:pt>
                <c:pt idx="1">
                  <c:v>Дошкольное образование</c:v>
                </c:pt>
                <c:pt idx="2">
                  <c:v>Дополнительное образование</c:v>
                </c:pt>
              </c:strCache>
            </c:strRef>
          </c:cat>
          <c:val>
            <c:numRef>
              <c:f>Sheet1!$B$4:$D$4</c:f>
              <c:numCache>
                <c:formatCode>General</c:formatCode>
                <c:ptCount val="3"/>
              </c:numCache>
            </c:numRef>
          </c:val>
        </c:ser>
      </c:pie3DChart>
      <c:spPr>
        <a:noFill/>
        <a:ln w="25381">
          <a:noFill/>
        </a:ln>
      </c:spPr>
    </c:plotArea>
    <c:legend>
      <c:legendPos val="r"/>
      <c:layout>
        <c:manualLayout>
          <c:xMode val="edge"/>
          <c:yMode val="edge"/>
          <c:x val="0.62408923122635795"/>
          <c:y val="0.17197425664257721"/>
          <c:w val="0.36414035328312566"/>
          <c:h val="0.66242069056436625"/>
        </c:manualLayout>
      </c:layout>
    </c:legend>
    <c:plotVisOnly val="1"/>
    <c:dispBlanksAs val="zero"/>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210"/>
      <c:perspective val="0"/>
    </c:view3D>
    <c:plotArea>
      <c:layout>
        <c:manualLayout>
          <c:layoutTarget val="inner"/>
          <c:xMode val="edge"/>
          <c:yMode val="edge"/>
          <c:x val="2.546689303904924E-2"/>
          <c:y val="0.32369942196531792"/>
          <c:w val="0.55687606112054333"/>
          <c:h val="0.7514450867052026"/>
        </c:manualLayout>
      </c:layout>
      <c:pie3DChart>
        <c:varyColors val="1"/>
        <c:ser>
          <c:idx val="0"/>
          <c:order val="0"/>
          <c:tx>
            <c:strRef>
              <c:f>Sheet1!$A$2</c:f>
              <c:strCache>
                <c:ptCount val="1"/>
                <c:pt idx="0">
                  <c:v>Восток</c:v>
                </c:pt>
              </c:strCache>
            </c:strRef>
          </c:tx>
          <c:dLbls>
            <c:showVal val="1"/>
            <c:showLeaderLines val="1"/>
          </c:dLbls>
          <c:cat>
            <c:strRef>
              <c:f>Sheet1!$B$1:$D$1</c:f>
              <c:strCache>
                <c:ptCount val="3"/>
                <c:pt idx="0">
                  <c:v>Оплата труда и начисления на оплату труда</c:v>
                </c:pt>
                <c:pt idx="1">
                  <c:v>Приобретение услуг</c:v>
                </c:pt>
                <c:pt idx="2">
                  <c:v>Прочие расходы</c:v>
                </c:pt>
              </c:strCache>
            </c:strRef>
          </c:cat>
          <c:val>
            <c:numRef>
              <c:f>Sheet1!$B$2:$D$2</c:f>
              <c:numCache>
                <c:formatCode>0%</c:formatCode>
                <c:ptCount val="3"/>
                <c:pt idx="0">
                  <c:v>0.59</c:v>
                </c:pt>
                <c:pt idx="1">
                  <c:v>0.38000000000000084</c:v>
                </c:pt>
                <c:pt idx="2">
                  <c:v>3.0000000000000002E-2</c:v>
                </c:pt>
              </c:numCache>
            </c:numRef>
          </c:val>
        </c:ser>
        <c:ser>
          <c:idx val="1"/>
          <c:order val="1"/>
          <c:tx>
            <c:strRef>
              <c:f>Sheet1!$A$3</c:f>
              <c:strCache>
                <c:ptCount val="1"/>
              </c:strCache>
            </c:strRef>
          </c:tx>
          <c:cat>
            <c:strRef>
              <c:f>Sheet1!$B$1:$D$1</c:f>
              <c:strCache>
                <c:ptCount val="3"/>
                <c:pt idx="0">
                  <c:v>Оплата труда и начисления на оплату труда</c:v>
                </c:pt>
                <c:pt idx="1">
                  <c:v>Приобретение услуг</c:v>
                </c:pt>
                <c:pt idx="2">
                  <c:v>Прочие расходы</c:v>
                </c:pt>
              </c:strCache>
            </c:strRef>
          </c:cat>
          <c:val>
            <c:numRef>
              <c:f>Sheet1!$B$3:$D$3</c:f>
              <c:numCache>
                <c:formatCode>General</c:formatCode>
                <c:ptCount val="3"/>
              </c:numCache>
            </c:numRef>
          </c:val>
        </c:ser>
        <c:ser>
          <c:idx val="2"/>
          <c:order val="2"/>
          <c:tx>
            <c:strRef>
              <c:f>Sheet1!$A$4</c:f>
              <c:strCache>
                <c:ptCount val="1"/>
              </c:strCache>
            </c:strRef>
          </c:tx>
          <c:cat>
            <c:strRef>
              <c:f>Sheet1!$B$1:$D$1</c:f>
              <c:strCache>
                <c:ptCount val="3"/>
                <c:pt idx="0">
                  <c:v>Оплата труда и начисления на оплату труда</c:v>
                </c:pt>
                <c:pt idx="1">
                  <c:v>Приобретение услуг</c:v>
                </c:pt>
                <c:pt idx="2">
                  <c:v>Прочие расходы</c:v>
                </c:pt>
              </c:strCache>
            </c:strRef>
          </c:cat>
          <c:val>
            <c:numRef>
              <c:f>Sheet1!$B$4:$D$4</c:f>
              <c:numCache>
                <c:formatCode>General</c:formatCode>
                <c:ptCount val="3"/>
              </c:numCache>
            </c:numRef>
          </c:val>
        </c:ser>
      </c:pie3DChart>
      <c:spPr>
        <a:noFill/>
        <a:ln w="25392">
          <a:noFill/>
        </a:ln>
      </c:spPr>
    </c:plotArea>
    <c:legend>
      <c:legendPos val="r"/>
      <c:layout>
        <c:manualLayout>
          <c:xMode val="edge"/>
          <c:yMode val="edge"/>
          <c:x val="0.66383510884668862"/>
          <c:y val="0.2029883082796469"/>
          <c:w val="0.30296248263084929"/>
          <c:h val="0.79058172273920257"/>
        </c:manualLayout>
      </c:layout>
    </c:legend>
    <c:plotVisOnly val="1"/>
    <c:dispBlanksAs val="zero"/>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otX val="0"/>
      <c:hPercent val="180"/>
      <c:rotY val="0"/>
      <c:depthPercent val="100"/>
      <c:perspective val="30"/>
    </c:view3D>
    <c:plotArea>
      <c:layout>
        <c:manualLayout>
          <c:layoutTarget val="inner"/>
          <c:xMode val="edge"/>
          <c:yMode val="edge"/>
          <c:x val="0.31867605152812778"/>
          <c:y val="1.3462661076723425E-2"/>
          <c:w val="0.63229870775226327"/>
          <c:h val="0.91000229381236086"/>
        </c:manualLayout>
      </c:layout>
      <c:bar3DChart>
        <c:barDir val="bar"/>
        <c:grouping val="clustered"/>
        <c:ser>
          <c:idx val="0"/>
          <c:order val="0"/>
          <c:dLbls>
            <c:spPr>
              <a:gradFill flip="none" rotWithShape="1">
                <a:gsLst>
                  <a:gs pos="0">
                    <a:srgbClr val="FFEFD1">
                      <a:alpha val="0"/>
                    </a:srgbClr>
                  </a:gs>
                  <a:gs pos="64999">
                    <a:srgbClr val="F0EBD5"/>
                  </a:gs>
                  <a:gs pos="100000">
                    <a:srgbClr val="D1C39F"/>
                  </a:gs>
                </a:gsLst>
                <a:lin ang="10800000" scaled="0"/>
                <a:tileRect/>
              </a:gradFill>
            </c:spPr>
            <c:showVal val="1"/>
          </c:dLbls>
          <c:cat>
            <c:strRef>
              <c:f>Sheet1!$A$1:$A$21</c:f>
              <c:strCache>
                <c:ptCount val="21"/>
                <c:pt idx="0">
                  <c:v>МКОУ Бобровская СОШ №1</c:v>
                </c:pt>
                <c:pt idx="1">
                  <c:v>МКОУ Бобровская СОШ №2</c:v>
                </c:pt>
                <c:pt idx="2">
                  <c:v>МКОУ Хреновская СОШ №1</c:v>
                </c:pt>
                <c:pt idx="3">
                  <c:v>МКОУ Бобровская СОШ №3</c:v>
                </c:pt>
                <c:pt idx="4">
                  <c:v>МКОУ Коршевская СОШ</c:v>
                </c:pt>
                <c:pt idx="5">
                  <c:v>МКОУ С-Александровская СОШ</c:v>
                </c:pt>
                <c:pt idx="6">
                  <c:v>МКОУ Хреновская СОШ №2</c:v>
                </c:pt>
                <c:pt idx="7">
                  <c:v>МКОУ Ясенковская СОШ</c:v>
                </c:pt>
                <c:pt idx="8">
                  <c:v>МКОУ Шестаковская СОШ</c:v>
                </c:pt>
                <c:pt idx="9">
                  <c:v>МКОУ Верхнеикорецкая СОШ</c:v>
                </c:pt>
                <c:pt idx="10">
                  <c:v>МКОУ Шишовская СОШ </c:v>
                </c:pt>
                <c:pt idx="11">
                  <c:v>МКОУ С-Березовская СОШ</c:v>
                </c:pt>
                <c:pt idx="12">
                  <c:v>МКОУ Анновская ООШ</c:v>
                </c:pt>
                <c:pt idx="13">
                  <c:v>МКОУ Чесменская СОШ</c:v>
                </c:pt>
                <c:pt idx="14">
                  <c:v>МКОУ Юдановская СОШ</c:v>
                </c:pt>
                <c:pt idx="15">
                  <c:v>МКОУ Октябрьская СОШ</c:v>
                </c:pt>
                <c:pt idx="16">
                  <c:v>МКОУ Никольская СОШ</c:v>
                </c:pt>
                <c:pt idx="17">
                  <c:v>МКОУ Мечетская СОШ</c:v>
                </c:pt>
                <c:pt idx="18">
                  <c:v>МКОУ Липовская СОШ</c:v>
                </c:pt>
                <c:pt idx="19">
                  <c:v>МКОУ Пчелиновская СОШ</c:v>
                </c:pt>
                <c:pt idx="20">
                  <c:v>МКОУ Песковатская ООШ</c:v>
                </c:pt>
              </c:strCache>
            </c:strRef>
          </c:cat>
          <c:val>
            <c:numRef>
              <c:f>Sheet1!$B$1:$B$21</c:f>
              <c:numCache>
                <c:formatCode>General</c:formatCode>
                <c:ptCount val="21"/>
                <c:pt idx="0">
                  <c:v>43694</c:v>
                </c:pt>
                <c:pt idx="1">
                  <c:v>44573</c:v>
                </c:pt>
                <c:pt idx="2">
                  <c:v>66264</c:v>
                </c:pt>
                <c:pt idx="3">
                  <c:v>78469</c:v>
                </c:pt>
                <c:pt idx="4">
                  <c:v>84352</c:v>
                </c:pt>
                <c:pt idx="5">
                  <c:v>86694</c:v>
                </c:pt>
                <c:pt idx="6">
                  <c:v>93320</c:v>
                </c:pt>
                <c:pt idx="7">
                  <c:v>95983</c:v>
                </c:pt>
                <c:pt idx="8">
                  <c:v>99018</c:v>
                </c:pt>
                <c:pt idx="9">
                  <c:v>111440</c:v>
                </c:pt>
                <c:pt idx="10">
                  <c:v>124161</c:v>
                </c:pt>
                <c:pt idx="11">
                  <c:v>124650</c:v>
                </c:pt>
                <c:pt idx="12">
                  <c:v>138538</c:v>
                </c:pt>
                <c:pt idx="13">
                  <c:v>139013</c:v>
                </c:pt>
                <c:pt idx="14">
                  <c:v>139013</c:v>
                </c:pt>
                <c:pt idx="15">
                  <c:v>160791</c:v>
                </c:pt>
                <c:pt idx="16">
                  <c:v>165026</c:v>
                </c:pt>
                <c:pt idx="17">
                  <c:v>194546</c:v>
                </c:pt>
                <c:pt idx="18">
                  <c:v>198177</c:v>
                </c:pt>
                <c:pt idx="19">
                  <c:v>213249</c:v>
                </c:pt>
                <c:pt idx="20">
                  <c:v>247885</c:v>
                </c:pt>
              </c:numCache>
            </c:numRef>
          </c:val>
        </c:ser>
        <c:shape val="cylinder"/>
        <c:axId val="174520960"/>
        <c:axId val="174788992"/>
        <c:axId val="0"/>
      </c:bar3DChart>
      <c:catAx>
        <c:axId val="174520960"/>
        <c:scaling>
          <c:orientation val="minMax"/>
        </c:scaling>
        <c:axPos val="l"/>
        <c:numFmt formatCode="General" sourceLinked="0"/>
        <c:tickLblPos val="nextTo"/>
        <c:txPr>
          <a:bodyPr rot="0" vert="horz"/>
          <a:lstStyle/>
          <a:p>
            <a:pPr>
              <a:defRPr/>
            </a:pPr>
            <a:endParaRPr lang="ru-RU"/>
          </a:p>
        </c:txPr>
        <c:crossAx val="174788992"/>
        <c:crosses val="autoZero"/>
        <c:auto val="1"/>
        <c:lblAlgn val="ctr"/>
        <c:lblOffset val="100"/>
        <c:tickLblSkip val="1"/>
        <c:tickMarkSkip val="1"/>
      </c:catAx>
      <c:valAx>
        <c:axId val="174788992"/>
        <c:scaling>
          <c:orientation val="minMax"/>
          <c:max val="90000"/>
          <c:min val="0"/>
        </c:scaling>
        <c:axPos val="b"/>
        <c:majorGridlines/>
        <c:numFmt formatCode="General" sourceLinked="0"/>
        <c:tickLblPos val="nextTo"/>
        <c:txPr>
          <a:bodyPr rot="0" vert="horz"/>
          <a:lstStyle/>
          <a:p>
            <a:pPr>
              <a:defRPr/>
            </a:pPr>
            <a:endParaRPr lang="ru-RU"/>
          </a:p>
        </c:txPr>
        <c:crossAx val="174520960"/>
        <c:crosses val="autoZero"/>
        <c:crossBetween val="between"/>
        <c:majorUnit val="10000"/>
      </c:valAx>
      <c:spPr>
        <a:noFill/>
        <a:ln w="25396">
          <a:noFill/>
        </a:ln>
      </c:spPr>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view3D>
      <c:rotX val="49"/>
      <c:hPercent val="27"/>
      <c:rotY val="44"/>
      <c:depthPercent val="100"/>
      <c:rAngAx val="1"/>
    </c:view3D>
    <c:plotArea>
      <c:layout>
        <c:manualLayout>
          <c:layoutTarget val="inner"/>
          <c:xMode val="edge"/>
          <c:yMode val="edge"/>
          <c:x val="1.9960079840319611E-3"/>
          <c:y val="6.6889632107023809E-3"/>
          <c:w val="0.99001996007984028"/>
          <c:h val="0.49832775919732686"/>
        </c:manualLayout>
      </c:layout>
      <c:bar3DChart>
        <c:barDir val="col"/>
        <c:grouping val="clustered"/>
        <c:ser>
          <c:idx val="0"/>
          <c:order val="0"/>
          <c:tx>
            <c:strRef>
              <c:f>Sheet1!$A$2</c:f>
              <c:strCache>
                <c:ptCount val="1"/>
              </c:strCache>
            </c:strRef>
          </c:tx>
          <c:dLbls>
            <c:spPr>
              <a:solidFill>
                <a:srgbClr val="1F497D">
                  <a:lumMod val="40000"/>
                  <a:lumOff val="60000"/>
                  <a:alpha val="36000"/>
                </a:srgbClr>
              </a:solidFill>
            </c:sp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524</c:v>
                </c:pt>
                <c:pt idx="1">
                  <c:v>498</c:v>
                </c:pt>
                <c:pt idx="2">
                  <c:v>541</c:v>
                </c:pt>
                <c:pt idx="3">
                  <c:v>459</c:v>
                </c:pt>
              </c:numCache>
            </c:numRef>
          </c:val>
        </c:ser>
        <c:gapDepth val="0"/>
        <c:shape val="box"/>
        <c:axId val="163752960"/>
        <c:axId val="163754752"/>
        <c:axId val="0"/>
      </c:bar3DChart>
      <c:catAx>
        <c:axId val="163752960"/>
        <c:scaling>
          <c:orientation val="minMax"/>
        </c:scaling>
        <c:axPos val="b"/>
        <c:numFmt formatCode="General" sourceLinked="1"/>
        <c:tickLblPos val="low"/>
        <c:txPr>
          <a:bodyPr rot="0" vert="horz"/>
          <a:lstStyle/>
          <a:p>
            <a:pPr>
              <a:defRPr/>
            </a:pPr>
            <a:endParaRPr lang="ru-RU"/>
          </a:p>
        </c:txPr>
        <c:crossAx val="163754752"/>
        <c:crosses val="autoZero"/>
        <c:auto val="1"/>
        <c:lblAlgn val="ctr"/>
        <c:lblOffset val="100"/>
        <c:tickLblSkip val="1"/>
        <c:tickMarkSkip val="1"/>
      </c:catAx>
      <c:valAx>
        <c:axId val="163754752"/>
        <c:scaling>
          <c:orientation val="minMax"/>
        </c:scaling>
        <c:delete val="1"/>
        <c:axPos val="l"/>
        <c:majorGridlines/>
        <c:numFmt formatCode="General" sourceLinked="1"/>
        <c:tickLblPos val="nextTo"/>
        <c:crossAx val="163752960"/>
        <c:crosses val="autoZero"/>
        <c:crossBetween val="between"/>
      </c:valAx>
      <c:spPr>
        <a:noFill/>
        <a:ln w="25424">
          <a:noFill/>
        </a:ln>
      </c:spPr>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36"/>
      <c:depthPercent val="100"/>
      <c:rAngAx val="1"/>
    </c:view3D>
    <c:plotArea>
      <c:layout>
        <c:manualLayout>
          <c:layoutTarget val="inner"/>
          <c:xMode val="edge"/>
          <c:yMode val="edge"/>
          <c:x val="1.5490533562822721E-2"/>
          <c:y val="5.7692307692307723E-2"/>
          <c:w val="0.73421824814271086"/>
          <c:h val="0.72435897435899033"/>
        </c:manualLayout>
      </c:layout>
      <c:bar3DChart>
        <c:barDir val="col"/>
        <c:grouping val="clustered"/>
        <c:ser>
          <c:idx val="0"/>
          <c:order val="0"/>
          <c:tx>
            <c:strRef>
              <c:f>Sheet1!$A$2</c:f>
              <c:strCache>
                <c:ptCount val="1"/>
                <c:pt idx="0">
                  <c:v>Население моложе трудоспособного возраста</c:v>
                </c:pt>
              </c:strCache>
            </c:strRef>
          </c:tx>
          <c:dLbls>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7272</c:v>
                </c:pt>
                <c:pt idx="1">
                  <c:v>7269</c:v>
                </c:pt>
                <c:pt idx="2">
                  <c:v>7269</c:v>
                </c:pt>
                <c:pt idx="3">
                  <c:v>7972</c:v>
                </c:pt>
              </c:numCache>
            </c:numRef>
          </c:val>
        </c:ser>
        <c:ser>
          <c:idx val="1"/>
          <c:order val="1"/>
          <c:tx>
            <c:strRef>
              <c:f>Sheet1!$A$3</c:f>
              <c:strCache>
                <c:ptCount val="1"/>
                <c:pt idx="0">
                  <c:v>Население трудоспособного возраста</c:v>
                </c:pt>
              </c:strCache>
            </c:strRef>
          </c:tx>
          <c:dLbls>
            <c:dLbl>
              <c:idx val="0"/>
              <c:layout>
                <c:manualLayout>
                  <c:x val="3.5360257525497742E-2"/>
                  <c:y val="-2.4643698963024651E-3"/>
                </c:manualLayout>
              </c:layout>
              <c:spPr/>
              <c:txPr>
                <a:bodyPr/>
                <a:lstStyle/>
                <a:p>
                  <a:pPr>
                    <a:defRPr/>
                  </a:pPr>
                  <a:endParaRPr lang="ru-RU"/>
                </a:p>
              </c:txPr>
              <c:showVal val="1"/>
            </c:dLbl>
            <c:dLbl>
              <c:idx val="1"/>
              <c:layout>
                <c:manualLayout>
                  <c:x val="1.99345512686969E-2"/>
                  <c:y val="-1.0704039659546721E-2"/>
                </c:manualLayout>
              </c:layout>
              <c:spPr/>
              <c:txPr>
                <a:bodyPr/>
                <a:lstStyle/>
                <a:p>
                  <a:pPr>
                    <a:defRPr/>
                  </a:pPr>
                  <a:endParaRPr lang="ru-RU"/>
                </a:p>
              </c:txPr>
              <c:showVal val="1"/>
            </c:dLbl>
            <c:dLbl>
              <c:idx val="2"/>
              <c:layout>
                <c:manualLayout>
                  <c:x val="2.5162889762324711E-2"/>
                  <c:y val="-2.1162542355977407E-3"/>
                </c:manualLayout>
              </c:layout>
              <c:spPr/>
              <c:txPr>
                <a:bodyPr/>
                <a:lstStyle/>
                <a:p>
                  <a:pPr>
                    <a:defRPr/>
                  </a:pPr>
                  <a:endParaRPr lang="ru-RU"/>
                </a:p>
              </c:txPr>
              <c:showVal val="1"/>
            </c:dLbl>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27551</c:v>
                </c:pt>
                <c:pt idx="1">
                  <c:v>27107</c:v>
                </c:pt>
                <c:pt idx="2">
                  <c:v>27107</c:v>
                </c:pt>
                <c:pt idx="3">
                  <c:v>26126</c:v>
                </c:pt>
              </c:numCache>
            </c:numRef>
          </c:val>
        </c:ser>
        <c:ser>
          <c:idx val="2"/>
          <c:order val="2"/>
          <c:tx>
            <c:strRef>
              <c:f>Sheet1!$A$4</c:f>
              <c:strCache>
                <c:ptCount val="1"/>
                <c:pt idx="0">
                  <c:v>Население старше трудоспособного возраста</c:v>
                </c:pt>
              </c:strCache>
            </c:strRef>
          </c:tx>
          <c:dLbls>
            <c:dLbl>
              <c:idx val="0"/>
              <c:layout>
                <c:manualLayout>
                  <c:x val="3.6334490657526392E-2"/>
                  <c:y val="-7.2848632567824034E-3"/>
                </c:manualLayout>
              </c:layout>
              <c:spPr/>
              <c:txPr>
                <a:bodyPr/>
                <a:lstStyle/>
                <a:p>
                  <a:pPr>
                    <a:defRPr/>
                  </a:pPr>
                  <a:endParaRPr lang="ru-RU"/>
                </a:p>
              </c:txPr>
              <c:showVal val="1"/>
            </c:dLbl>
            <c:dLbl>
              <c:idx val="1"/>
              <c:layout>
                <c:manualLayout>
                  <c:x val="2.4351125192463081E-2"/>
                  <c:y val="-2.1275678121329907E-2"/>
                </c:manualLayout>
              </c:layout>
              <c:spPr/>
              <c:txPr>
                <a:bodyPr/>
                <a:lstStyle/>
                <a:p>
                  <a:pPr>
                    <a:defRPr/>
                  </a:pPr>
                  <a:endParaRPr lang="ru-RU"/>
                </a:p>
              </c:txPr>
              <c:showVal val="1"/>
            </c:dLbl>
            <c:dLbl>
              <c:idx val="2"/>
              <c:layout>
                <c:manualLayout>
                  <c:x val="1.753127091500746E-2"/>
                  <c:y val="5.8247770001874678E-3"/>
                </c:manualLayout>
              </c:layout>
              <c:spPr/>
              <c:txPr>
                <a:bodyPr/>
                <a:lstStyle/>
                <a:p>
                  <a:pPr>
                    <a:defRPr/>
                  </a:pPr>
                  <a:endParaRPr lang="ru-RU"/>
                </a:p>
              </c:txPr>
              <c:showVal val="1"/>
            </c:dLbl>
            <c:showVal val="1"/>
          </c:dLbls>
          <c:cat>
            <c:numRef>
              <c:f>Sheet1!$B$1:$E$1</c:f>
              <c:numCache>
                <c:formatCode>General</c:formatCode>
                <c:ptCount val="4"/>
                <c:pt idx="0">
                  <c:v>2012</c:v>
                </c:pt>
                <c:pt idx="1">
                  <c:v>2013</c:v>
                </c:pt>
                <c:pt idx="2">
                  <c:v>2014</c:v>
                </c:pt>
                <c:pt idx="3">
                  <c:v>2015</c:v>
                </c:pt>
              </c:numCache>
            </c:numRef>
          </c:cat>
          <c:val>
            <c:numRef>
              <c:f>Sheet1!$B$4:$E$4</c:f>
              <c:numCache>
                <c:formatCode>General</c:formatCode>
                <c:ptCount val="4"/>
                <c:pt idx="0">
                  <c:v>14477</c:v>
                </c:pt>
                <c:pt idx="1">
                  <c:v>14769</c:v>
                </c:pt>
                <c:pt idx="2">
                  <c:v>14769</c:v>
                </c:pt>
                <c:pt idx="3">
                  <c:v>15050</c:v>
                </c:pt>
              </c:numCache>
            </c:numRef>
          </c:val>
        </c:ser>
        <c:gapWidth val="60"/>
        <c:shape val="box"/>
        <c:axId val="163870208"/>
        <c:axId val="163871744"/>
        <c:axId val="0"/>
      </c:bar3DChart>
      <c:catAx>
        <c:axId val="163870208"/>
        <c:scaling>
          <c:orientation val="minMax"/>
        </c:scaling>
        <c:axPos val="b"/>
        <c:numFmt formatCode="General" sourceLinked="1"/>
        <c:tickLblPos val="low"/>
        <c:txPr>
          <a:bodyPr rot="0" vert="horz"/>
          <a:lstStyle/>
          <a:p>
            <a:pPr>
              <a:defRPr/>
            </a:pPr>
            <a:endParaRPr lang="ru-RU"/>
          </a:p>
        </c:txPr>
        <c:crossAx val="163871744"/>
        <c:crosses val="autoZero"/>
        <c:auto val="1"/>
        <c:lblAlgn val="ctr"/>
        <c:lblOffset val="100"/>
        <c:tickLblSkip val="1"/>
        <c:tickMarkSkip val="1"/>
      </c:catAx>
      <c:valAx>
        <c:axId val="163871744"/>
        <c:scaling>
          <c:orientation val="minMax"/>
        </c:scaling>
        <c:delete val="1"/>
        <c:axPos val="l"/>
        <c:majorGridlines/>
        <c:numFmt formatCode="General" sourceLinked="1"/>
        <c:tickLblPos val="nextTo"/>
        <c:crossAx val="163870208"/>
        <c:crosses val="autoZero"/>
        <c:crossBetween val="between"/>
      </c:valAx>
      <c:spPr>
        <a:noFill/>
        <a:ln w="25345">
          <a:noFill/>
        </a:ln>
      </c:spPr>
    </c:plotArea>
    <c:legend>
      <c:legendPos val="r"/>
      <c:layout>
        <c:manualLayout>
          <c:xMode val="edge"/>
          <c:yMode val="edge"/>
          <c:x val="0.68502572677622908"/>
          <c:y val="0.21153852959391314"/>
          <c:w val="0.29432014342105944"/>
          <c:h val="0.61538470612521745"/>
        </c:manualLayout>
      </c:layout>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plotArea>
      <c:layout>
        <c:manualLayout>
          <c:layoutTarget val="inner"/>
          <c:xMode val="edge"/>
          <c:yMode val="edge"/>
          <c:x val="0.12383177570093523"/>
          <c:y val="9.6774193548387247E-2"/>
          <c:w val="0.83878504672897602"/>
          <c:h val="0.58064516129032251"/>
        </c:manualLayout>
      </c:layout>
      <c:bar3DChart>
        <c:barDir val="col"/>
        <c:grouping val="clustered"/>
        <c:ser>
          <c:idx val="0"/>
          <c:order val="0"/>
          <c:tx>
            <c:strRef>
              <c:f>Sheet1!$A$2</c:f>
              <c:strCache>
                <c:ptCount val="1"/>
                <c:pt idx="0">
                  <c:v>Восток</c:v>
                </c:pt>
              </c:strCache>
            </c:strRef>
          </c:tx>
          <c:dLbls>
            <c:showVal val="1"/>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4144</c:v>
                </c:pt>
                <c:pt idx="1">
                  <c:v>3949</c:v>
                </c:pt>
                <c:pt idx="2">
                  <c:v>3954</c:v>
                </c:pt>
                <c:pt idx="3">
                  <c:v>4096</c:v>
                </c:pt>
              </c:numCache>
            </c:numRef>
          </c:val>
        </c:ser>
        <c:dLbls>
          <c:showVal val="1"/>
        </c:dLbls>
        <c:gapDepth val="0"/>
        <c:shape val="box"/>
        <c:axId val="163994624"/>
        <c:axId val="164299520"/>
        <c:axId val="0"/>
      </c:bar3DChart>
      <c:catAx>
        <c:axId val="163994624"/>
        <c:scaling>
          <c:orientation val="minMax"/>
        </c:scaling>
        <c:axPos val="b"/>
        <c:numFmt formatCode="General" sourceLinked="1"/>
        <c:tickLblPos val="low"/>
        <c:txPr>
          <a:bodyPr rot="0" vert="horz"/>
          <a:lstStyle/>
          <a:p>
            <a:pPr>
              <a:defRPr/>
            </a:pPr>
            <a:endParaRPr lang="ru-RU"/>
          </a:p>
        </c:txPr>
        <c:crossAx val="164299520"/>
        <c:crosses val="autoZero"/>
        <c:auto val="1"/>
        <c:lblAlgn val="ctr"/>
        <c:lblOffset val="100"/>
        <c:tickLblSkip val="1"/>
        <c:tickMarkSkip val="1"/>
      </c:catAx>
      <c:valAx>
        <c:axId val="164299520"/>
        <c:scaling>
          <c:orientation val="minMax"/>
        </c:scaling>
        <c:axPos val="l"/>
        <c:majorGridlines/>
        <c:numFmt formatCode="General" sourceLinked="1"/>
        <c:tickLblPos val="nextTo"/>
        <c:txPr>
          <a:bodyPr rot="0" vert="horz"/>
          <a:lstStyle/>
          <a:p>
            <a:pPr>
              <a:defRPr/>
            </a:pPr>
            <a:endParaRPr lang="ru-RU"/>
          </a:p>
        </c:txPr>
        <c:crossAx val="163994624"/>
        <c:crosses val="autoZero"/>
        <c:crossBetween val="between"/>
      </c:valAx>
      <c:spPr>
        <a:noFill/>
        <a:ln w="25377">
          <a:noFill/>
        </a:ln>
      </c:spPr>
    </c:plotArea>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view3D>
      <c:hPercent val="42"/>
      <c:depthPercent val="100"/>
      <c:rAngAx val="1"/>
    </c:view3D>
    <c:plotArea>
      <c:layout>
        <c:manualLayout>
          <c:layoutTarget val="inner"/>
          <c:xMode val="edge"/>
          <c:yMode val="edge"/>
          <c:x val="1.8255578093306822E-2"/>
          <c:y val="5.6962025316455694E-2"/>
          <c:w val="0.67139959432051932"/>
          <c:h val="0.72784810126583765"/>
        </c:manualLayout>
      </c:layout>
      <c:bar3DChart>
        <c:barDir val="col"/>
        <c:grouping val="clustered"/>
        <c:ser>
          <c:idx val="0"/>
          <c:order val="0"/>
          <c:tx>
            <c:strRef>
              <c:f>Sheet1!$A$2</c:f>
              <c:strCache>
                <c:ptCount val="1"/>
                <c:pt idx="0">
                  <c:v>Численность детей в возрате 1-7 лет</c:v>
                </c:pt>
              </c:strCache>
            </c:strRef>
          </c:tx>
          <c:dLbls>
            <c:dLbl>
              <c:idx val="0"/>
              <c:layout>
                <c:manualLayout>
                  <c:x val="3.4986368702226642E-2"/>
                  <c:y val="-1.1793834315014911E-2"/>
                </c:manualLayout>
              </c:layout>
              <c:showVal val="1"/>
            </c:dLbl>
            <c:dLbl>
              <c:idx val="1"/>
              <c:layout>
                <c:manualLayout>
                  <c:x val="3.4443132879374436E-2"/>
                  <c:y val="-1.1116173769418668E-2"/>
                </c:manualLayout>
              </c:layout>
              <c:showVal val="1"/>
            </c:dLbl>
            <c:dLbl>
              <c:idx val="2"/>
              <c:layout>
                <c:manualLayout>
                  <c:x val="2.984310192467448E-2"/>
                  <c:y val="-1.0422035853113242E-3"/>
                </c:manualLayout>
              </c:layout>
              <c:showVal val="1"/>
            </c:dLbl>
            <c:txPr>
              <a:bodyPr/>
              <a:lstStyle/>
              <a:p>
                <a:pPr>
                  <a:defRPr sz="991"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3069</c:v>
                </c:pt>
                <c:pt idx="1">
                  <c:v>2810</c:v>
                </c:pt>
                <c:pt idx="2">
                  <c:v>2844</c:v>
                </c:pt>
                <c:pt idx="3">
                  <c:v>3018</c:v>
                </c:pt>
              </c:numCache>
            </c:numRef>
          </c:val>
        </c:ser>
        <c:ser>
          <c:idx val="1"/>
          <c:order val="1"/>
          <c:tx>
            <c:strRef>
              <c:f>Sheet1!$A$3</c:f>
              <c:strCache>
                <c:ptCount val="1"/>
                <c:pt idx="0">
                  <c:v>Численность детей, посещающих ДОО</c:v>
                </c:pt>
              </c:strCache>
            </c:strRef>
          </c:tx>
          <c:dLbls>
            <c:dLbl>
              <c:idx val="0"/>
              <c:layout>
                <c:manualLayout>
                  <c:x val="2.9802540958960202E-2"/>
                  <c:y val="-1.7559355713444029E-3"/>
                </c:manualLayout>
              </c:layout>
              <c:showVal val="1"/>
            </c:dLbl>
            <c:dLbl>
              <c:idx val="1"/>
              <c:layout>
                <c:manualLayout>
                  <c:x val="3.3316100267952078E-2"/>
                  <c:y val="-4.8069102121728463E-2"/>
                </c:manualLayout>
              </c:layout>
              <c:showVal val="1"/>
            </c:dLbl>
            <c:dLbl>
              <c:idx val="2"/>
              <c:layout>
                <c:manualLayout>
                  <c:x val="3.27728644450982E-2"/>
                  <c:y val="-4.5747232545298833E-2"/>
                </c:manualLayout>
              </c:layout>
              <c:showVal val="1"/>
            </c:dLbl>
            <c:txPr>
              <a:bodyPr/>
              <a:lstStyle/>
              <a:p>
                <a:pPr>
                  <a:defRPr sz="991"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1231</c:v>
                </c:pt>
                <c:pt idx="1">
                  <c:v>1342</c:v>
                </c:pt>
                <c:pt idx="2">
                  <c:v>1496</c:v>
                </c:pt>
                <c:pt idx="3">
                  <c:v>1759</c:v>
                </c:pt>
              </c:numCache>
            </c:numRef>
          </c:val>
        </c:ser>
        <c:gapDepth val="0"/>
        <c:shape val="box"/>
        <c:axId val="164345344"/>
        <c:axId val="164346880"/>
        <c:axId val="0"/>
      </c:bar3DChart>
      <c:catAx>
        <c:axId val="164345344"/>
        <c:scaling>
          <c:orientation val="minMax"/>
        </c:scaling>
        <c:axPos val="b"/>
        <c:numFmt formatCode="General" sourceLinked="1"/>
        <c:tickLblPos val="low"/>
        <c:txPr>
          <a:bodyPr rot="0" vert="horz"/>
          <a:lstStyle/>
          <a:p>
            <a:pPr>
              <a:defRPr sz="991" b="0" i="0" u="none" strike="noStrike" baseline="0">
                <a:solidFill>
                  <a:srgbClr val="000000"/>
                </a:solidFill>
                <a:latin typeface="Calibri"/>
                <a:ea typeface="Calibri"/>
                <a:cs typeface="Calibri"/>
              </a:defRPr>
            </a:pPr>
            <a:endParaRPr lang="ru-RU"/>
          </a:p>
        </c:txPr>
        <c:crossAx val="164346880"/>
        <c:crosses val="autoZero"/>
        <c:auto val="1"/>
        <c:lblAlgn val="ctr"/>
        <c:lblOffset val="100"/>
        <c:tickLblSkip val="1"/>
        <c:tickMarkSkip val="1"/>
      </c:catAx>
      <c:valAx>
        <c:axId val="164346880"/>
        <c:scaling>
          <c:orientation val="minMax"/>
        </c:scaling>
        <c:delete val="1"/>
        <c:axPos val="l"/>
        <c:majorGridlines/>
        <c:numFmt formatCode="General" sourceLinked="1"/>
        <c:tickLblPos val="nextTo"/>
        <c:crossAx val="164345344"/>
        <c:crosses val="autoZero"/>
        <c:crossBetween val="between"/>
      </c:valAx>
      <c:spPr>
        <a:noFill/>
        <a:ln w="25414">
          <a:noFill/>
        </a:ln>
      </c:spPr>
    </c:plotArea>
    <c:legend>
      <c:legendPos val="r"/>
      <c:layout>
        <c:manualLayout>
          <c:xMode val="edge"/>
          <c:yMode val="edge"/>
          <c:x val="0.61143882617082701"/>
          <c:y val="0.12242040397124317"/>
          <c:w val="0.35330945830566474"/>
          <c:h val="0.72563790939176098"/>
        </c:manualLayout>
      </c:layout>
      <c:txPr>
        <a:bodyPr/>
        <a:lstStyle/>
        <a:p>
          <a:pPr>
            <a:defRPr sz="837"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991" b="0"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hPercent val="35"/>
      <c:depthPercent val="100"/>
      <c:rAngAx val="1"/>
    </c:view3D>
    <c:plotArea>
      <c:layout>
        <c:manualLayout>
          <c:layoutTarget val="inner"/>
          <c:xMode val="edge"/>
          <c:yMode val="edge"/>
          <c:x val="1.5151515151515181E-2"/>
          <c:y val="5.2325581395349013E-2"/>
          <c:w val="0.73905723905723908"/>
          <c:h val="0.75000000000001465"/>
        </c:manualLayout>
      </c:layout>
      <c:bar3DChart>
        <c:barDir val="col"/>
        <c:grouping val="clustered"/>
        <c:ser>
          <c:idx val="0"/>
          <c:order val="0"/>
          <c:tx>
            <c:strRef>
              <c:f>Sheet1!$A$2</c:f>
              <c:strCache>
                <c:ptCount val="1"/>
                <c:pt idx="0">
                  <c:v>Всего обучающихся.</c:v>
                </c:pt>
              </c:strCache>
            </c:strRef>
          </c:tx>
          <c:dLbls>
            <c:txPr>
              <a:bodyPr/>
              <a:lstStyle/>
              <a:p>
                <a:pPr>
                  <a:defRPr sz="993"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4144</c:v>
                </c:pt>
                <c:pt idx="1">
                  <c:v>3927</c:v>
                </c:pt>
                <c:pt idx="2">
                  <c:v>3954</c:v>
                </c:pt>
                <c:pt idx="3">
                  <c:v>4096</c:v>
                </c:pt>
              </c:numCache>
            </c:numRef>
          </c:val>
        </c:ser>
        <c:ser>
          <c:idx val="1"/>
          <c:order val="1"/>
          <c:tx>
            <c:strRef>
              <c:f>Sheet1!$A$3</c:f>
              <c:strCache>
                <c:ptCount val="1"/>
                <c:pt idx="0">
                  <c:v>В 5-9 кл.</c:v>
                </c:pt>
              </c:strCache>
            </c:strRef>
          </c:tx>
          <c:dLbls>
            <c:txPr>
              <a:bodyPr/>
              <a:lstStyle/>
              <a:p>
                <a:pPr>
                  <a:defRPr sz="993"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1894</c:v>
                </c:pt>
                <c:pt idx="1">
                  <c:v>1931</c:v>
                </c:pt>
                <c:pt idx="2">
                  <c:v>2013</c:v>
                </c:pt>
                <c:pt idx="3">
                  <c:v>2075</c:v>
                </c:pt>
              </c:numCache>
            </c:numRef>
          </c:val>
        </c:ser>
        <c:ser>
          <c:idx val="2"/>
          <c:order val="2"/>
          <c:tx>
            <c:strRef>
              <c:f>Sheet1!$A$4</c:f>
              <c:strCache>
                <c:ptCount val="1"/>
                <c:pt idx="0">
                  <c:v>В 10-11 кл.</c:v>
                </c:pt>
              </c:strCache>
            </c:strRef>
          </c:tx>
          <c:dLbls>
            <c:txPr>
              <a:bodyPr/>
              <a:lstStyle/>
              <a:p>
                <a:pPr>
                  <a:defRPr sz="993" b="0"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Sheet1!$B$4:$E$4</c:f>
              <c:numCache>
                <c:formatCode>General</c:formatCode>
                <c:ptCount val="4"/>
                <c:pt idx="0">
                  <c:v>418</c:v>
                </c:pt>
                <c:pt idx="1">
                  <c:v>353</c:v>
                </c:pt>
                <c:pt idx="2">
                  <c:v>286</c:v>
                </c:pt>
                <c:pt idx="3">
                  <c:v>282</c:v>
                </c:pt>
              </c:numCache>
            </c:numRef>
          </c:val>
        </c:ser>
        <c:dLbls>
          <c:showVal val="1"/>
        </c:dLbls>
        <c:gapDepth val="0"/>
        <c:shape val="box"/>
        <c:axId val="164419072"/>
        <c:axId val="164420608"/>
        <c:axId val="0"/>
      </c:bar3DChart>
      <c:catAx>
        <c:axId val="164419072"/>
        <c:scaling>
          <c:orientation val="minMax"/>
        </c:scaling>
        <c:axPos val="b"/>
        <c:numFmt formatCode="General" sourceLinked="1"/>
        <c:tickLblPos val="low"/>
        <c:txPr>
          <a:bodyPr rot="0" vert="horz"/>
          <a:lstStyle/>
          <a:p>
            <a:pPr>
              <a:defRPr sz="993" b="0" i="0" u="none" strike="noStrike" baseline="0">
                <a:solidFill>
                  <a:srgbClr val="000000"/>
                </a:solidFill>
                <a:latin typeface="Calibri"/>
                <a:ea typeface="Calibri"/>
                <a:cs typeface="Calibri"/>
              </a:defRPr>
            </a:pPr>
            <a:endParaRPr lang="ru-RU"/>
          </a:p>
        </c:txPr>
        <c:crossAx val="164420608"/>
        <c:crosses val="autoZero"/>
        <c:auto val="1"/>
        <c:lblAlgn val="ctr"/>
        <c:lblOffset val="100"/>
        <c:tickLblSkip val="1"/>
        <c:tickMarkSkip val="1"/>
      </c:catAx>
      <c:valAx>
        <c:axId val="164420608"/>
        <c:scaling>
          <c:orientation val="minMax"/>
        </c:scaling>
        <c:delete val="1"/>
        <c:axPos val="l"/>
        <c:majorGridlines/>
        <c:numFmt formatCode="General" sourceLinked="1"/>
        <c:tickLblPos val="nextTo"/>
        <c:crossAx val="164419072"/>
        <c:crosses val="autoZero"/>
        <c:crossBetween val="between"/>
      </c:valAx>
      <c:spPr>
        <a:noFill/>
        <a:ln w="25354">
          <a:noFill/>
        </a:ln>
      </c:spPr>
    </c:plotArea>
    <c:legend>
      <c:legendPos val="r"/>
      <c:layout>
        <c:manualLayout>
          <c:xMode val="edge"/>
          <c:yMode val="edge"/>
          <c:x val="0.72558918286872909"/>
          <c:y val="0.33139545056867892"/>
          <c:w val="0.24242431781335394"/>
          <c:h val="0.33720958491299835"/>
        </c:manualLayout>
      </c:layout>
      <c:txPr>
        <a:bodyPr/>
        <a:lstStyle/>
        <a:p>
          <a:pPr>
            <a:defRPr sz="913"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993" b="0"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31"/>
      <c:depthPercent val="210"/>
      <c:rAngAx val="1"/>
    </c:view3D>
    <c:plotArea>
      <c:layout>
        <c:manualLayout>
          <c:layoutTarget val="inner"/>
          <c:xMode val="edge"/>
          <c:yMode val="edge"/>
          <c:x val="1.4657980456026058E-2"/>
          <c:y val="4.9450549450549483E-2"/>
          <c:w val="0.85504885993487112"/>
          <c:h val="0.76373626373626358"/>
        </c:manualLayout>
      </c:layout>
      <c:bar3DChart>
        <c:barDir val="col"/>
        <c:grouping val="stacked"/>
        <c:ser>
          <c:idx val="0"/>
          <c:order val="0"/>
          <c:tx>
            <c:strRef>
              <c:f>Sheet1!$A$2</c:f>
              <c:strCache>
                <c:ptCount val="1"/>
                <c:pt idx="0">
                  <c:v>0-4 кл.</c:v>
                </c:pt>
              </c:strCache>
            </c:strRef>
          </c:tx>
          <c:dLbls>
            <c:dLbl>
              <c:idx val="0"/>
              <c:layout>
                <c:manualLayout>
                  <c:x val="-3.6582428033207083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1"/>
              <c:layout>
                <c:manualLayout>
                  <c:x val="-3.6582579638793626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2"/>
              <c:layout>
                <c:manualLayout>
                  <c:x val="-3.8507818982323562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3"/>
              <c:layout>
                <c:manualLayout>
                  <c:x val="-3.8507970587910119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showVal val="1"/>
          </c:dLbls>
          <c:cat>
            <c:numRef>
              <c:f>Sheet1!$B$1:$E$1</c:f>
              <c:numCache>
                <c:formatCode>General</c:formatCode>
                <c:ptCount val="4"/>
                <c:pt idx="0">
                  <c:v>2012</c:v>
                </c:pt>
                <c:pt idx="1">
                  <c:v>2013</c:v>
                </c:pt>
                <c:pt idx="2">
                  <c:v>2014</c:v>
                </c:pt>
                <c:pt idx="3">
                  <c:v>2015</c:v>
                </c:pt>
              </c:numCache>
            </c:numRef>
          </c:cat>
          <c:val>
            <c:numRef>
              <c:f>Sheet1!$B$2:$E$2</c:f>
              <c:numCache>
                <c:formatCode>0.00%</c:formatCode>
                <c:ptCount val="4"/>
                <c:pt idx="0">
                  <c:v>0.442</c:v>
                </c:pt>
                <c:pt idx="1">
                  <c:v>0.41830000000000067</c:v>
                </c:pt>
                <c:pt idx="2">
                  <c:v>0.41860000000000008</c:v>
                </c:pt>
                <c:pt idx="3" formatCode="0.0%">
                  <c:v>0.42500000000000032</c:v>
                </c:pt>
              </c:numCache>
            </c:numRef>
          </c:val>
        </c:ser>
        <c:ser>
          <c:idx val="1"/>
          <c:order val="1"/>
          <c:tx>
            <c:strRef>
              <c:f>Sheet1!$A$3</c:f>
              <c:strCache>
                <c:ptCount val="1"/>
                <c:pt idx="0">
                  <c:v>5-9 кл</c:v>
                </c:pt>
              </c:strCache>
            </c:strRef>
          </c:tx>
          <c:dLbls>
            <c:dLbl>
              <c:idx val="0"/>
              <c:layout>
                <c:manualLayout>
                  <c:x val="-3.6582428033207083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1"/>
              <c:layout>
                <c:manualLayout>
                  <c:x val="-4.0433209931439534E-2"/>
                  <c:y val="-6.6252596632281413E-3"/>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2"/>
              <c:layout>
                <c:manualLayout>
                  <c:x val="-3.8507818982323562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3"/>
              <c:layout>
                <c:manualLayout>
                  <c:x val="-3.4657037084091208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showVal val="1"/>
          </c:dLbls>
          <c:cat>
            <c:numRef>
              <c:f>Sheet1!$B$1:$E$1</c:f>
              <c:numCache>
                <c:formatCode>General</c:formatCode>
                <c:ptCount val="4"/>
                <c:pt idx="0">
                  <c:v>2012</c:v>
                </c:pt>
                <c:pt idx="1">
                  <c:v>2013</c:v>
                </c:pt>
                <c:pt idx="2">
                  <c:v>2014</c:v>
                </c:pt>
                <c:pt idx="3">
                  <c:v>2015</c:v>
                </c:pt>
              </c:numCache>
            </c:numRef>
          </c:cat>
          <c:val>
            <c:numRef>
              <c:f>Sheet1!$B$3:$E$3</c:f>
              <c:numCache>
                <c:formatCode>0.00%</c:formatCode>
                <c:ptCount val="4"/>
                <c:pt idx="0">
                  <c:v>0.45700000000000002</c:v>
                </c:pt>
                <c:pt idx="1">
                  <c:v>0.49170000000000008</c:v>
                </c:pt>
                <c:pt idx="2">
                  <c:v>0.5091</c:v>
                </c:pt>
                <c:pt idx="3" formatCode="0.0%">
                  <c:v>0.50700000000000001</c:v>
                </c:pt>
              </c:numCache>
            </c:numRef>
          </c:val>
        </c:ser>
        <c:ser>
          <c:idx val="2"/>
          <c:order val="2"/>
          <c:tx>
            <c:strRef>
              <c:f>Sheet1!$A$4</c:f>
              <c:strCache>
                <c:ptCount val="1"/>
                <c:pt idx="0">
                  <c:v>10-11 кл.</c:v>
                </c:pt>
              </c:strCache>
            </c:strRef>
          </c:tx>
          <c:dLbls>
            <c:dLbl>
              <c:idx val="0"/>
              <c:layout>
                <c:manualLayout>
                  <c:x val="-3.4657037084091138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1"/>
              <c:layout>
                <c:manualLayout>
                  <c:x val="-4.0433361537025994E-2"/>
                  <c:y val="6.6252596632281413E-3"/>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2"/>
              <c:layout>
                <c:manualLayout>
                  <c:x val="-4.0433209931439534E-2"/>
                  <c:y val="0"/>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dLbl>
              <c:idx val="3"/>
              <c:layout>
                <c:manualLayout>
                  <c:x val="-2.8880864236742427E-2"/>
                  <c:y val="1.3250519326456343E-2"/>
                </c:manualLayout>
              </c:layout>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txPr>
                <a:bodyPr/>
                <a:lstStyle/>
                <a:p>
                  <a:pPr>
                    <a:defRPr/>
                  </a:pPr>
                  <a:endParaRPr lang="ru-RU"/>
                </a:p>
              </c:txPr>
              <c:showVal val="1"/>
            </c:dLbl>
            <c:spPr>
              <a:gradFill>
                <a:gsLst>
                  <a:gs pos="0">
                    <a:srgbClr val="4F81BD">
                      <a:tint val="66000"/>
                      <a:satMod val="160000"/>
                      <a:alpha val="5000"/>
                    </a:srgbClr>
                  </a:gs>
                  <a:gs pos="50000">
                    <a:srgbClr val="4F81BD">
                      <a:tint val="44500"/>
                      <a:satMod val="160000"/>
                    </a:srgbClr>
                  </a:gs>
                  <a:gs pos="100000">
                    <a:srgbClr val="4F81BD">
                      <a:tint val="23500"/>
                      <a:satMod val="160000"/>
                    </a:srgbClr>
                  </a:gs>
                </a:gsLst>
                <a:lin ang="5400000" scaled="0"/>
              </a:gradFill>
            </c:spPr>
            <c:showVal val="1"/>
          </c:dLbls>
          <c:cat>
            <c:numRef>
              <c:f>Sheet1!$B$1:$E$1</c:f>
              <c:numCache>
                <c:formatCode>General</c:formatCode>
                <c:ptCount val="4"/>
                <c:pt idx="0">
                  <c:v>2012</c:v>
                </c:pt>
                <c:pt idx="1">
                  <c:v>2013</c:v>
                </c:pt>
                <c:pt idx="2">
                  <c:v>2014</c:v>
                </c:pt>
                <c:pt idx="3">
                  <c:v>2015</c:v>
                </c:pt>
              </c:numCache>
            </c:numRef>
          </c:cat>
          <c:val>
            <c:numRef>
              <c:f>Sheet1!$B$4:$E$4</c:f>
              <c:numCache>
                <c:formatCode>0.00%</c:formatCode>
                <c:ptCount val="4"/>
                <c:pt idx="0">
                  <c:v>0.10099999999999998</c:v>
                </c:pt>
                <c:pt idx="1">
                  <c:v>8.9800000000000046E-2</c:v>
                </c:pt>
                <c:pt idx="2">
                  <c:v>7.2300000000000114E-2</c:v>
                </c:pt>
                <c:pt idx="3" formatCode="0.0%">
                  <c:v>6.9000000000000034E-2</c:v>
                </c:pt>
              </c:numCache>
            </c:numRef>
          </c:val>
        </c:ser>
        <c:dLbls>
          <c:showVal val="1"/>
        </c:dLbls>
        <c:gapWidth val="430"/>
        <c:gapDepth val="0"/>
        <c:shape val="box"/>
        <c:axId val="164641024"/>
        <c:axId val="164642816"/>
        <c:axId val="0"/>
      </c:bar3DChart>
      <c:catAx>
        <c:axId val="164641024"/>
        <c:scaling>
          <c:orientation val="minMax"/>
        </c:scaling>
        <c:axPos val="b"/>
        <c:numFmt formatCode="General" sourceLinked="1"/>
        <c:tickLblPos val="low"/>
        <c:txPr>
          <a:bodyPr rot="0" vert="horz"/>
          <a:lstStyle/>
          <a:p>
            <a:pPr>
              <a:defRPr/>
            </a:pPr>
            <a:endParaRPr lang="ru-RU"/>
          </a:p>
        </c:txPr>
        <c:crossAx val="164642816"/>
        <c:crosses val="autoZero"/>
        <c:auto val="1"/>
        <c:lblAlgn val="ctr"/>
        <c:lblOffset val="100"/>
        <c:tickLblSkip val="1"/>
        <c:tickMarkSkip val="1"/>
      </c:catAx>
      <c:valAx>
        <c:axId val="164642816"/>
        <c:scaling>
          <c:orientation val="minMax"/>
        </c:scaling>
        <c:delete val="1"/>
        <c:axPos val="l"/>
        <c:majorGridlines/>
        <c:numFmt formatCode="0.00%" sourceLinked="1"/>
        <c:tickLblPos val="nextTo"/>
        <c:crossAx val="164641024"/>
        <c:crosses val="autoZero"/>
        <c:crossBetween val="between"/>
      </c:valAx>
      <c:spPr>
        <a:noFill/>
        <a:ln w="25358">
          <a:noFill/>
        </a:ln>
      </c:spPr>
    </c:plotArea>
    <c:legend>
      <c:legendPos val="r"/>
      <c:layout>
        <c:manualLayout>
          <c:xMode val="edge"/>
          <c:yMode val="edge"/>
          <c:x val="0.85683704276850003"/>
          <c:y val="0.34632009708464084"/>
          <c:w val="0.11183378089299545"/>
          <c:h val="0.34118702904072451"/>
        </c:manualLayout>
      </c:layout>
    </c:legend>
    <c:plotVisOnly val="1"/>
    <c:dispBlanksAs val="gap"/>
  </c:chart>
  <c:spPr>
    <a:ln>
      <a:noFill/>
    </a:ln>
  </c:sp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00"/>
      <c:rAngAx val="1"/>
    </c:view3D>
    <c:plotArea>
      <c:layout>
        <c:manualLayout>
          <c:layoutTarget val="inner"/>
          <c:xMode val="edge"/>
          <c:yMode val="edge"/>
          <c:x val="1.6245487364620961E-2"/>
          <c:y val="5.5555555555555455E-2"/>
          <c:w val="0.63718411552346665"/>
          <c:h val="0.7345679012345675"/>
        </c:manualLayout>
      </c:layout>
      <c:bar3DChart>
        <c:barDir val="col"/>
        <c:grouping val="clustered"/>
        <c:ser>
          <c:idx val="0"/>
          <c:order val="0"/>
          <c:tx>
            <c:strRef>
              <c:f>Sheet1!$A$2</c:f>
              <c:strCache>
                <c:ptCount val="1"/>
                <c:pt idx="0">
                  <c:v>Доля выпускников основной школы, продолживших обучение.</c:v>
                </c:pt>
              </c:strCache>
            </c:strRef>
          </c:tx>
          <c:dLbls>
            <c:showVal val="1"/>
          </c:dLbls>
          <c:cat>
            <c:numRef>
              <c:f>Sheet1!$B$1:$E$1</c:f>
              <c:numCache>
                <c:formatCode>General</c:formatCode>
                <c:ptCount val="4"/>
                <c:pt idx="0">
                  <c:v>2012</c:v>
                </c:pt>
                <c:pt idx="1">
                  <c:v>2013</c:v>
                </c:pt>
                <c:pt idx="2">
                  <c:v>2014</c:v>
                </c:pt>
                <c:pt idx="3">
                  <c:v>2015</c:v>
                </c:pt>
              </c:numCache>
            </c:numRef>
          </c:cat>
          <c:val>
            <c:numRef>
              <c:f>Sheet1!$B$2:$E$2</c:f>
              <c:numCache>
                <c:formatCode>0.0%</c:formatCode>
                <c:ptCount val="4"/>
                <c:pt idx="0" formatCode="0%">
                  <c:v>0.45</c:v>
                </c:pt>
                <c:pt idx="1">
                  <c:v>0.39600000000000085</c:v>
                </c:pt>
                <c:pt idx="2" formatCode="0%">
                  <c:v>0.38000000000000067</c:v>
                </c:pt>
                <c:pt idx="3" formatCode="0%">
                  <c:v>0.42000000000000032</c:v>
                </c:pt>
              </c:numCache>
            </c:numRef>
          </c:val>
        </c:ser>
        <c:gapDepth val="0"/>
        <c:shape val="box"/>
        <c:axId val="164667392"/>
        <c:axId val="164668928"/>
        <c:axId val="0"/>
      </c:bar3DChart>
      <c:catAx>
        <c:axId val="164667392"/>
        <c:scaling>
          <c:orientation val="minMax"/>
        </c:scaling>
        <c:axPos val="b"/>
        <c:numFmt formatCode="General" sourceLinked="1"/>
        <c:tickLblPos val="low"/>
        <c:txPr>
          <a:bodyPr rot="0" vert="horz"/>
          <a:lstStyle/>
          <a:p>
            <a:pPr>
              <a:defRPr/>
            </a:pPr>
            <a:endParaRPr lang="ru-RU"/>
          </a:p>
        </c:txPr>
        <c:crossAx val="164668928"/>
        <c:crosses val="autoZero"/>
        <c:auto val="1"/>
        <c:lblAlgn val="ctr"/>
        <c:lblOffset val="100"/>
        <c:tickLblSkip val="1"/>
        <c:tickMarkSkip val="1"/>
      </c:catAx>
      <c:valAx>
        <c:axId val="164668928"/>
        <c:scaling>
          <c:orientation val="minMax"/>
        </c:scaling>
        <c:delete val="1"/>
        <c:axPos val="l"/>
        <c:majorGridlines/>
        <c:numFmt formatCode="0%" sourceLinked="1"/>
        <c:tickLblPos val="nextTo"/>
        <c:crossAx val="164667392"/>
        <c:crosses val="autoZero"/>
        <c:crossBetween val="between"/>
      </c:valAx>
      <c:spPr>
        <a:noFill/>
        <a:ln w="25387">
          <a:noFill/>
        </a:ln>
      </c:spPr>
    </c:plotArea>
    <c:plotVisOnly val="1"/>
    <c:dispBlanksAs val="gap"/>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0.56225</cdr:x>
      <cdr:y>0.498</cdr:y>
    </cdr:from>
    <cdr:to>
      <cdr:x>0.603</cdr:x>
      <cdr:y>0.72975</cdr:y>
    </cdr:to>
    <cdr:sp macro="" textlink="">
      <cdr:nvSpPr>
        <cdr:cNvPr id="1026" name="Text Box 2"/>
        <cdr:cNvSpPr txBox="1">
          <a:spLocks xmlns:a="http://schemas.openxmlformats.org/drawingml/2006/main" noChangeArrowheads="1"/>
        </cdr:cNvSpPr>
      </cdr:nvSpPr>
      <cdr:spPr bwMode="auto">
        <a:xfrm xmlns:a="http://schemas.openxmlformats.org/drawingml/2006/main">
          <a:off x="3285311" y="866775"/>
          <a:ext cx="238320" cy="40001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0.56225</cdr:x>
      <cdr:y>0.50325</cdr:y>
    </cdr:from>
    <cdr:to>
      <cdr:x>0.56525</cdr:x>
      <cdr:y>0.58625</cdr:y>
    </cdr:to>
    <cdr:sp macro="" textlink="">
      <cdr:nvSpPr>
        <cdr:cNvPr id="1028" name="Text Box 4"/>
        <cdr:cNvSpPr txBox="1">
          <a:spLocks xmlns:a="http://schemas.openxmlformats.org/drawingml/2006/main" noChangeArrowheads="1"/>
        </cdr:cNvSpPr>
      </cdr:nvSpPr>
      <cdr:spPr bwMode="auto">
        <a:xfrm xmlns:a="http://schemas.openxmlformats.org/drawingml/2006/main">
          <a:off x="3285311" y="875876"/>
          <a:ext cx="19007" cy="14301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AA58-C9E9-4602-B360-705EAB93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62</Pages>
  <Words>13115</Words>
  <Characters>74760</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НазвѰние</vt:lpstr>
      </vt:variant>
      <vt:variant>
        <vt:i4>1</vt:i4>
      </vt:variant>
    </vt:vector>
  </HeadingPairs>
  <TitlesOfParts>
    <vt:vector size="2" baseType="lpstr">
      <vt:lpstr/>
      <vt:lpstr/>
    </vt:vector>
  </TitlesOfParts>
  <Company>ООБ</Company>
  <LinksUpToDate>false</LinksUpToDate>
  <CharactersWithSpaces>87700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57</cp:revision>
  <cp:lastPrinted>2016-08-24T11:39:00Z</cp:lastPrinted>
  <dcterms:created xsi:type="dcterms:W3CDTF">2016-07-01T07:58:00Z</dcterms:created>
  <dcterms:modified xsi:type="dcterms:W3CDTF">2017-01-13T12:46:00Z</dcterms:modified>
</cp:coreProperties>
</file>